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83" w:rsidRPr="00A275D6" w:rsidRDefault="00A275D6" w:rsidP="00067D85">
      <w:pPr>
        <w:ind w:right="-450"/>
        <w:rPr>
          <w:sz w:val="32"/>
          <w:szCs w:val="32"/>
        </w:rPr>
      </w:pPr>
      <w:r w:rsidRPr="00A275D6">
        <w:rPr>
          <w:sz w:val="32"/>
          <w:szCs w:val="32"/>
        </w:rPr>
        <w:t>Radiation Fibrosis Fact Sheet</w:t>
      </w:r>
    </w:p>
    <w:p w:rsidR="00A275D6" w:rsidRPr="00E1107A" w:rsidRDefault="00A275D6">
      <w:pPr>
        <w:rPr>
          <w:b/>
          <w:sz w:val="24"/>
          <w:szCs w:val="24"/>
        </w:rPr>
      </w:pPr>
      <w:r w:rsidRPr="00E1107A">
        <w:rPr>
          <w:b/>
          <w:sz w:val="24"/>
          <w:szCs w:val="24"/>
        </w:rPr>
        <w:t>What is Radiation Fibrosis Syndrome (RFS)</w:t>
      </w:r>
      <w:r w:rsidR="0013031B" w:rsidRPr="00E1107A">
        <w:rPr>
          <w:b/>
          <w:sz w:val="24"/>
          <w:szCs w:val="24"/>
        </w:rPr>
        <w:t>, and when can it occur</w:t>
      </w:r>
      <w:r w:rsidRPr="00E1107A">
        <w:rPr>
          <w:b/>
          <w:sz w:val="24"/>
          <w:szCs w:val="24"/>
        </w:rPr>
        <w:t>?</w:t>
      </w:r>
    </w:p>
    <w:p w:rsidR="0013031B" w:rsidRPr="00E1107A" w:rsidRDefault="00A275D6">
      <w:pPr>
        <w:rPr>
          <w:sz w:val="24"/>
          <w:szCs w:val="24"/>
        </w:rPr>
      </w:pPr>
      <w:r w:rsidRPr="00E1107A">
        <w:rPr>
          <w:sz w:val="24"/>
          <w:szCs w:val="24"/>
        </w:rPr>
        <w:t>Radiation Fibrosis Syndrome (RFS) is a term used to describe the multiple clinical symptoms associated with the progressive fibrotic tissue sclerosis re</w:t>
      </w:r>
      <w:r w:rsidR="00920CF5" w:rsidRPr="00E1107A">
        <w:rPr>
          <w:sz w:val="24"/>
          <w:szCs w:val="24"/>
        </w:rPr>
        <w:t>sulting from radiation exposure</w:t>
      </w:r>
      <w:r w:rsidRPr="00E1107A">
        <w:rPr>
          <w:sz w:val="24"/>
          <w:szCs w:val="24"/>
        </w:rPr>
        <w:t xml:space="preserve">. </w:t>
      </w:r>
      <w:r w:rsidR="0013031B" w:rsidRPr="00E1107A">
        <w:rPr>
          <w:sz w:val="24"/>
          <w:szCs w:val="24"/>
        </w:rPr>
        <w:t>Effects have been described as acute (occurring during/immediately after treatment, early delayed (up to 3 months after completion of treatment), or late delayed (occurring more than 3 months after completion of treatment).</w:t>
      </w:r>
      <w:r w:rsidR="00A85FBC" w:rsidRPr="00E1107A">
        <w:rPr>
          <w:sz w:val="24"/>
          <w:szCs w:val="24"/>
        </w:rPr>
        <w:t xml:space="preserve"> RFS is generally a </w:t>
      </w:r>
      <w:r w:rsidR="0036177E" w:rsidRPr="00E1107A">
        <w:rPr>
          <w:sz w:val="24"/>
          <w:szCs w:val="24"/>
        </w:rPr>
        <w:t>late comp</w:t>
      </w:r>
      <w:r w:rsidR="00E6787E" w:rsidRPr="00E1107A">
        <w:rPr>
          <w:sz w:val="24"/>
          <w:szCs w:val="24"/>
        </w:rPr>
        <w:t>lication of radiation treatment, and</w:t>
      </w:r>
      <w:r w:rsidR="0036177E" w:rsidRPr="00E1107A">
        <w:rPr>
          <w:sz w:val="24"/>
          <w:szCs w:val="24"/>
        </w:rPr>
        <w:t xml:space="preserve"> </w:t>
      </w:r>
      <w:r w:rsidR="00E6787E" w:rsidRPr="00E1107A">
        <w:rPr>
          <w:sz w:val="24"/>
          <w:szCs w:val="24"/>
        </w:rPr>
        <w:t>t</w:t>
      </w:r>
      <w:r w:rsidR="00A85FBC" w:rsidRPr="00E1107A">
        <w:rPr>
          <w:sz w:val="24"/>
          <w:szCs w:val="24"/>
        </w:rPr>
        <w:t>issue continues to change for months to years following radiation treatment.</w:t>
      </w:r>
      <w:r w:rsidR="0036177E" w:rsidRPr="00E1107A">
        <w:rPr>
          <w:sz w:val="24"/>
          <w:szCs w:val="24"/>
        </w:rPr>
        <w:t xml:space="preserve"> As people age, and health status changes, tissue remodels. Effects from radiation treatment can also change throughout this time period.</w:t>
      </w:r>
    </w:p>
    <w:p w:rsidR="00B936B0" w:rsidRPr="00E1107A" w:rsidRDefault="00B936B0" w:rsidP="00067D85">
      <w:pPr>
        <w:spacing w:after="0"/>
        <w:rPr>
          <w:sz w:val="24"/>
          <w:szCs w:val="24"/>
        </w:rPr>
      </w:pPr>
      <w:r w:rsidRPr="00E1107A">
        <w:rPr>
          <w:sz w:val="24"/>
          <w:szCs w:val="24"/>
        </w:rPr>
        <w:t>Common Types of Radiation Treatment (Table 1)</w:t>
      </w:r>
    </w:p>
    <w:tbl>
      <w:tblPr>
        <w:tblStyle w:val="TableGrid"/>
        <w:tblW w:w="9963" w:type="dxa"/>
        <w:tblLook w:val="04A0"/>
      </w:tblPr>
      <w:tblGrid>
        <w:gridCol w:w="2260"/>
        <w:gridCol w:w="2591"/>
        <w:gridCol w:w="2491"/>
        <w:gridCol w:w="2621"/>
      </w:tblGrid>
      <w:tr w:rsidR="00BE4036" w:rsidRPr="00E1107A" w:rsidTr="00E1107A">
        <w:trPr>
          <w:trHeight w:val="411"/>
        </w:trPr>
        <w:tc>
          <w:tcPr>
            <w:tcW w:w="2418" w:type="dxa"/>
          </w:tcPr>
          <w:p w:rsidR="00BE4036" w:rsidRPr="00E1107A" w:rsidRDefault="00BE4036" w:rsidP="00D63C4B">
            <w:pPr>
              <w:rPr>
                <w:b/>
                <w:sz w:val="24"/>
                <w:szCs w:val="24"/>
              </w:rPr>
            </w:pPr>
            <w:r w:rsidRPr="00E1107A">
              <w:rPr>
                <w:b/>
                <w:sz w:val="24"/>
                <w:szCs w:val="24"/>
              </w:rPr>
              <w:t>Type of treatment</w:t>
            </w:r>
          </w:p>
        </w:tc>
        <w:tc>
          <w:tcPr>
            <w:tcW w:w="2755" w:type="dxa"/>
          </w:tcPr>
          <w:p w:rsidR="00BE4036" w:rsidRPr="00E1107A" w:rsidRDefault="00BE4036" w:rsidP="00D63C4B">
            <w:pPr>
              <w:rPr>
                <w:b/>
                <w:sz w:val="24"/>
                <w:szCs w:val="24"/>
              </w:rPr>
            </w:pPr>
            <w:r w:rsidRPr="00E1107A">
              <w:rPr>
                <w:b/>
                <w:sz w:val="24"/>
                <w:szCs w:val="24"/>
              </w:rPr>
              <w:t>How it works</w:t>
            </w:r>
          </w:p>
        </w:tc>
        <w:tc>
          <w:tcPr>
            <w:tcW w:w="2358" w:type="dxa"/>
          </w:tcPr>
          <w:p w:rsidR="00BE4036" w:rsidRPr="00E1107A" w:rsidRDefault="00BE4036" w:rsidP="00D63C4B">
            <w:pPr>
              <w:rPr>
                <w:b/>
                <w:sz w:val="24"/>
                <w:szCs w:val="24"/>
              </w:rPr>
            </w:pPr>
            <w:r w:rsidRPr="00E1107A">
              <w:rPr>
                <w:b/>
                <w:sz w:val="24"/>
                <w:szCs w:val="24"/>
              </w:rPr>
              <w:t xml:space="preserve">Examples </w:t>
            </w:r>
          </w:p>
        </w:tc>
        <w:tc>
          <w:tcPr>
            <w:tcW w:w="2432" w:type="dxa"/>
          </w:tcPr>
          <w:p w:rsidR="00BE4036" w:rsidRPr="00E1107A" w:rsidRDefault="00A154D5" w:rsidP="00D63C4B">
            <w:pPr>
              <w:rPr>
                <w:b/>
                <w:sz w:val="24"/>
                <w:szCs w:val="24"/>
              </w:rPr>
            </w:pPr>
            <w:r w:rsidRPr="00E1107A">
              <w:rPr>
                <w:b/>
                <w:sz w:val="24"/>
                <w:szCs w:val="24"/>
              </w:rPr>
              <w:t>Cancers Treated</w:t>
            </w:r>
          </w:p>
        </w:tc>
      </w:tr>
      <w:tr w:rsidR="00BE4036" w:rsidRPr="00E1107A" w:rsidTr="00E1107A">
        <w:trPr>
          <w:trHeight w:val="2118"/>
        </w:trPr>
        <w:tc>
          <w:tcPr>
            <w:tcW w:w="2418" w:type="dxa"/>
          </w:tcPr>
          <w:p w:rsidR="00BE4036" w:rsidRPr="00E1107A" w:rsidRDefault="00BE4036" w:rsidP="00D63C4B">
            <w:pPr>
              <w:rPr>
                <w:sz w:val="24"/>
                <w:szCs w:val="24"/>
              </w:rPr>
            </w:pPr>
            <w:r w:rsidRPr="00E1107A">
              <w:rPr>
                <w:sz w:val="24"/>
                <w:szCs w:val="24"/>
              </w:rPr>
              <w:t>External Beam radiation therapy (EBRT)</w:t>
            </w:r>
          </w:p>
        </w:tc>
        <w:tc>
          <w:tcPr>
            <w:tcW w:w="2755" w:type="dxa"/>
          </w:tcPr>
          <w:p w:rsidR="00BE4036" w:rsidRPr="00E1107A" w:rsidRDefault="00BE4036" w:rsidP="00D63C4B">
            <w:pPr>
              <w:rPr>
                <w:sz w:val="24"/>
                <w:szCs w:val="24"/>
              </w:rPr>
            </w:pPr>
            <w:r w:rsidRPr="00E1107A">
              <w:rPr>
                <w:sz w:val="24"/>
                <w:szCs w:val="24"/>
              </w:rPr>
              <w:t>Utilizes computer algorithm to create multiple small external “</w:t>
            </w:r>
            <w:proofErr w:type="spellStart"/>
            <w:r w:rsidRPr="00E1107A">
              <w:rPr>
                <w:sz w:val="24"/>
                <w:szCs w:val="24"/>
              </w:rPr>
              <w:t>beamlets</w:t>
            </w:r>
            <w:proofErr w:type="spellEnd"/>
            <w:r w:rsidRPr="00E1107A">
              <w:rPr>
                <w:sz w:val="24"/>
                <w:szCs w:val="24"/>
              </w:rPr>
              <w:t>” to generate highly conformal plans.</w:t>
            </w:r>
          </w:p>
        </w:tc>
        <w:tc>
          <w:tcPr>
            <w:tcW w:w="2358" w:type="dxa"/>
          </w:tcPr>
          <w:p w:rsidR="00BE4036" w:rsidRPr="00E1107A" w:rsidRDefault="00BE4036" w:rsidP="00D63C4B">
            <w:pPr>
              <w:rPr>
                <w:sz w:val="24"/>
                <w:szCs w:val="24"/>
              </w:rPr>
            </w:pPr>
            <w:r w:rsidRPr="00E1107A">
              <w:rPr>
                <w:b/>
                <w:sz w:val="24"/>
                <w:szCs w:val="24"/>
              </w:rPr>
              <w:t>3D conformal</w:t>
            </w:r>
            <w:r w:rsidRPr="00E1107A">
              <w:rPr>
                <w:sz w:val="24"/>
                <w:szCs w:val="24"/>
              </w:rPr>
              <w:t>: RT-3D-CRT</w:t>
            </w:r>
            <w:r w:rsidRPr="00E1107A">
              <w:rPr>
                <w:sz w:val="24"/>
                <w:szCs w:val="24"/>
              </w:rPr>
              <w:br/>
            </w:r>
            <w:r w:rsidRPr="00E1107A">
              <w:rPr>
                <w:b/>
                <w:sz w:val="24"/>
                <w:szCs w:val="24"/>
              </w:rPr>
              <w:t>Intensity Modulated:</w:t>
            </w:r>
            <w:r w:rsidRPr="00E1107A">
              <w:rPr>
                <w:sz w:val="24"/>
                <w:szCs w:val="24"/>
              </w:rPr>
              <w:t xml:space="preserve"> IMRT</w:t>
            </w:r>
            <w:r w:rsidRPr="00E1107A">
              <w:rPr>
                <w:sz w:val="24"/>
                <w:szCs w:val="24"/>
              </w:rPr>
              <w:br/>
            </w:r>
            <w:r w:rsidRPr="00E1107A">
              <w:rPr>
                <w:b/>
                <w:sz w:val="24"/>
                <w:szCs w:val="24"/>
              </w:rPr>
              <w:t xml:space="preserve">Stereotactic: </w:t>
            </w:r>
            <w:proofErr w:type="spellStart"/>
            <w:r w:rsidR="00334E75">
              <w:rPr>
                <w:sz w:val="24"/>
                <w:szCs w:val="24"/>
              </w:rPr>
              <w:t>Cyberknife</w:t>
            </w:r>
            <w:proofErr w:type="spellEnd"/>
            <w:r w:rsidR="00334E75">
              <w:rPr>
                <w:sz w:val="24"/>
                <w:szCs w:val="24"/>
              </w:rPr>
              <w:t>/</w:t>
            </w:r>
            <w:proofErr w:type="spellStart"/>
            <w:r w:rsidR="00334E75">
              <w:rPr>
                <w:sz w:val="24"/>
                <w:szCs w:val="24"/>
              </w:rPr>
              <w:t>G</w:t>
            </w:r>
            <w:r w:rsidRPr="00E1107A">
              <w:rPr>
                <w:sz w:val="24"/>
                <w:szCs w:val="24"/>
              </w:rPr>
              <w:t>mmaknife</w:t>
            </w:r>
            <w:proofErr w:type="spellEnd"/>
            <w:r w:rsidRPr="00E1107A">
              <w:rPr>
                <w:sz w:val="24"/>
                <w:szCs w:val="24"/>
              </w:rPr>
              <w:t xml:space="preserve"> </w:t>
            </w:r>
          </w:p>
          <w:p w:rsidR="00BE4036" w:rsidRPr="00E1107A" w:rsidRDefault="00BE4036" w:rsidP="00D63C4B">
            <w:pPr>
              <w:rPr>
                <w:b/>
                <w:sz w:val="24"/>
                <w:szCs w:val="24"/>
              </w:rPr>
            </w:pPr>
            <w:r w:rsidRPr="00E1107A">
              <w:rPr>
                <w:b/>
                <w:sz w:val="24"/>
                <w:szCs w:val="24"/>
              </w:rPr>
              <w:t>Proton beam</w:t>
            </w:r>
          </w:p>
        </w:tc>
        <w:tc>
          <w:tcPr>
            <w:tcW w:w="2432" w:type="dxa"/>
          </w:tcPr>
          <w:p w:rsidR="00BE4036" w:rsidRPr="00E1107A" w:rsidRDefault="00BE4036" w:rsidP="00D63C4B">
            <w:pPr>
              <w:rPr>
                <w:sz w:val="24"/>
                <w:szCs w:val="24"/>
              </w:rPr>
            </w:pPr>
            <w:r w:rsidRPr="00E1107A">
              <w:rPr>
                <w:sz w:val="24"/>
                <w:szCs w:val="24"/>
              </w:rPr>
              <w:t>Breast</w:t>
            </w:r>
          </w:p>
          <w:p w:rsidR="00BE4036" w:rsidRPr="00E1107A" w:rsidRDefault="00BE4036" w:rsidP="00D63C4B">
            <w:pPr>
              <w:rPr>
                <w:sz w:val="24"/>
                <w:szCs w:val="24"/>
              </w:rPr>
            </w:pPr>
            <w:r w:rsidRPr="00E1107A">
              <w:rPr>
                <w:sz w:val="24"/>
                <w:szCs w:val="24"/>
              </w:rPr>
              <w:t>Brain</w:t>
            </w:r>
            <w:r w:rsidR="00B43DF7" w:rsidRPr="00E1107A">
              <w:rPr>
                <w:sz w:val="24"/>
                <w:szCs w:val="24"/>
              </w:rPr>
              <w:t xml:space="preserve"> (stereotactic)</w:t>
            </w:r>
          </w:p>
          <w:p w:rsidR="00BE4036" w:rsidRPr="00E1107A" w:rsidRDefault="00BE4036" w:rsidP="00D63C4B">
            <w:pPr>
              <w:rPr>
                <w:sz w:val="24"/>
                <w:szCs w:val="24"/>
              </w:rPr>
            </w:pPr>
            <w:r w:rsidRPr="00E1107A">
              <w:rPr>
                <w:sz w:val="24"/>
                <w:szCs w:val="24"/>
              </w:rPr>
              <w:t>Head and Neck</w:t>
            </w:r>
          </w:p>
          <w:p w:rsidR="00BE4036" w:rsidRPr="00E1107A" w:rsidRDefault="00BE4036" w:rsidP="00D63C4B">
            <w:pPr>
              <w:rPr>
                <w:sz w:val="24"/>
                <w:szCs w:val="24"/>
              </w:rPr>
            </w:pPr>
            <w:r w:rsidRPr="00E1107A">
              <w:rPr>
                <w:sz w:val="24"/>
                <w:szCs w:val="24"/>
              </w:rPr>
              <w:t>Lymphomas</w:t>
            </w:r>
          </w:p>
        </w:tc>
      </w:tr>
      <w:tr w:rsidR="00BE4036" w:rsidRPr="00E1107A" w:rsidTr="00E1107A">
        <w:trPr>
          <w:trHeight w:val="1254"/>
        </w:trPr>
        <w:tc>
          <w:tcPr>
            <w:tcW w:w="2418" w:type="dxa"/>
          </w:tcPr>
          <w:p w:rsidR="00BE4036" w:rsidRPr="00E1107A" w:rsidRDefault="00BE4036" w:rsidP="00D63C4B">
            <w:pPr>
              <w:rPr>
                <w:sz w:val="24"/>
                <w:szCs w:val="24"/>
              </w:rPr>
            </w:pPr>
            <w:r w:rsidRPr="00E1107A">
              <w:rPr>
                <w:sz w:val="24"/>
                <w:szCs w:val="24"/>
              </w:rPr>
              <w:t>Internal radiation</w:t>
            </w:r>
          </w:p>
        </w:tc>
        <w:tc>
          <w:tcPr>
            <w:tcW w:w="2755" w:type="dxa"/>
          </w:tcPr>
          <w:p w:rsidR="00BE4036" w:rsidRPr="00E1107A" w:rsidRDefault="00BE4036" w:rsidP="00D63C4B">
            <w:pPr>
              <w:rPr>
                <w:sz w:val="24"/>
                <w:szCs w:val="24"/>
              </w:rPr>
            </w:pPr>
            <w:r w:rsidRPr="00E1107A">
              <w:rPr>
                <w:sz w:val="24"/>
                <w:szCs w:val="24"/>
              </w:rPr>
              <w:t>Uses radioactive material (seeds) placed in, or near a tumor to deliver highly conformal radiation internally.</w:t>
            </w:r>
          </w:p>
        </w:tc>
        <w:tc>
          <w:tcPr>
            <w:tcW w:w="2358" w:type="dxa"/>
          </w:tcPr>
          <w:p w:rsidR="00BE4036" w:rsidRPr="00E1107A" w:rsidRDefault="00BE4036" w:rsidP="00D63C4B">
            <w:pPr>
              <w:rPr>
                <w:b/>
                <w:sz w:val="24"/>
                <w:szCs w:val="24"/>
              </w:rPr>
            </w:pPr>
            <w:proofErr w:type="spellStart"/>
            <w:r w:rsidRPr="00E1107A">
              <w:rPr>
                <w:b/>
                <w:sz w:val="24"/>
                <w:szCs w:val="24"/>
              </w:rPr>
              <w:t>Brachytherapy</w:t>
            </w:r>
            <w:proofErr w:type="spellEnd"/>
            <w:r w:rsidRPr="00E1107A">
              <w:rPr>
                <w:b/>
                <w:sz w:val="24"/>
                <w:szCs w:val="24"/>
              </w:rPr>
              <w:br/>
            </w:r>
            <w:proofErr w:type="spellStart"/>
            <w:r w:rsidRPr="00E1107A">
              <w:rPr>
                <w:b/>
                <w:sz w:val="24"/>
                <w:szCs w:val="24"/>
              </w:rPr>
              <w:t>MammoSite</w:t>
            </w:r>
            <w:proofErr w:type="spellEnd"/>
          </w:p>
        </w:tc>
        <w:tc>
          <w:tcPr>
            <w:tcW w:w="2432" w:type="dxa"/>
          </w:tcPr>
          <w:p w:rsidR="00BE4036" w:rsidRPr="00E1107A" w:rsidRDefault="00BE4036" w:rsidP="00D63C4B">
            <w:pPr>
              <w:rPr>
                <w:sz w:val="24"/>
                <w:szCs w:val="24"/>
              </w:rPr>
            </w:pPr>
            <w:r w:rsidRPr="00E1107A">
              <w:rPr>
                <w:sz w:val="24"/>
                <w:szCs w:val="24"/>
              </w:rPr>
              <w:t>Prostate</w:t>
            </w:r>
          </w:p>
          <w:p w:rsidR="00CD3D18" w:rsidRPr="00E1107A" w:rsidRDefault="00C67687" w:rsidP="00D63C4B">
            <w:pPr>
              <w:rPr>
                <w:sz w:val="24"/>
                <w:szCs w:val="24"/>
              </w:rPr>
            </w:pPr>
            <w:r w:rsidRPr="00E1107A">
              <w:rPr>
                <w:sz w:val="24"/>
                <w:szCs w:val="24"/>
              </w:rPr>
              <w:t>Uterine/Vaginal/Cervical</w:t>
            </w:r>
          </w:p>
          <w:p w:rsidR="00CB44D5" w:rsidRPr="00E1107A" w:rsidRDefault="00CB44D5" w:rsidP="00D63C4B">
            <w:pPr>
              <w:rPr>
                <w:sz w:val="24"/>
                <w:szCs w:val="24"/>
              </w:rPr>
            </w:pPr>
            <w:r w:rsidRPr="00E1107A">
              <w:rPr>
                <w:sz w:val="24"/>
                <w:szCs w:val="24"/>
              </w:rPr>
              <w:t>Thyroid</w:t>
            </w:r>
          </w:p>
          <w:p w:rsidR="00CB44D5" w:rsidRPr="00E1107A" w:rsidRDefault="00CB44D5" w:rsidP="00D63C4B">
            <w:pPr>
              <w:rPr>
                <w:sz w:val="24"/>
                <w:szCs w:val="24"/>
              </w:rPr>
            </w:pPr>
            <w:r w:rsidRPr="00E1107A">
              <w:rPr>
                <w:sz w:val="24"/>
                <w:szCs w:val="24"/>
              </w:rPr>
              <w:t>Breast</w:t>
            </w:r>
          </w:p>
        </w:tc>
      </w:tr>
      <w:tr w:rsidR="00BE4036" w:rsidRPr="00E1107A" w:rsidTr="00E1107A">
        <w:trPr>
          <w:trHeight w:val="1431"/>
        </w:trPr>
        <w:tc>
          <w:tcPr>
            <w:tcW w:w="2418" w:type="dxa"/>
          </w:tcPr>
          <w:p w:rsidR="00BE4036" w:rsidRPr="00E1107A" w:rsidRDefault="00BE4036" w:rsidP="00D63C4B">
            <w:pPr>
              <w:rPr>
                <w:sz w:val="24"/>
                <w:szCs w:val="24"/>
              </w:rPr>
            </w:pPr>
            <w:r w:rsidRPr="00E1107A">
              <w:rPr>
                <w:sz w:val="24"/>
                <w:szCs w:val="24"/>
              </w:rPr>
              <w:t>Systemic</w:t>
            </w:r>
          </w:p>
        </w:tc>
        <w:tc>
          <w:tcPr>
            <w:tcW w:w="2755" w:type="dxa"/>
          </w:tcPr>
          <w:p w:rsidR="00BE4036" w:rsidRPr="00E1107A" w:rsidRDefault="00BE4036" w:rsidP="00D63C4B">
            <w:pPr>
              <w:rPr>
                <w:sz w:val="24"/>
                <w:szCs w:val="24"/>
              </w:rPr>
            </w:pPr>
            <w:r w:rsidRPr="00E1107A">
              <w:rPr>
                <w:sz w:val="24"/>
                <w:szCs w:val="24"/>
              </w:rPr>
              <w:t>Uses radioactive substances given IV, or PO that travels via the bloodstream, and are taken up in the target area.</w:t>
            </w:r>
          </w:p>
        </w:tc>
        <w:tc>
          <w:tcPr>
            <w:tcW w:w="2358" w:type="dxa"/>
          </w:tcPr>
          <w:p w:rsidR="00BE4036" w:rsidRPr="00E1107A" w:rsidRDefault="00BE4036" w:rsidP="00D63C4B">
            <w:pPr>
              <w:rPr>
                <w:sz w:val="24"/>
                <w:szCs w:val="24"/>
              </w:rPr>
            </w:pPr>
            <w:r w:rsidRPr="00E1107A">
              <w:rPr>
                <w:b/>
                <w:sz w:val="24"/>
                <w:szCs w:val="24"/>
              </w:rPr>
              <w:t>Radioactive Iodine</w:t>
            </w:r>
            <w:r w:rsidR="00CB44D5" w:rsidRPr="00E1107A">
              <w:rPr>
                <w:b/>
                <w:sz w:val="24"/>
                <w:szCs w:val="24"/>
              </w:rPr>
              <w:t xml:space="preserve">: </w:t>
            </w:r>
            <w:r w:rsidR="00CB44D5" w:rsidRPr="00E1107A">
              <w:rPr>
                <w:sz w:val="24"/>
                <w:szCs w:val="24"/>
              </w:rPr>
              <w:t>usually admitted to limit exposure to others as patients are considered radioactive.</w:t>
            </w:r>
          </w:p>
        </w:tc>
        <w:tc>
          <w:tcPr>
            <w:tcW w:w="2432" w:type="dxa"/>
          </w:tcPr>
          <w:p w:rsidR="00BE4036" w:rsidRPr="00E1107A" w:rsidRDefault="00CB44D5" w:rsidP="00D63C4B">
            <w:pPr>
              <w:rPr>
                <w:sz w:val="24"/>
                <w:szCs w:val="24"/>
              </w:rPr>
            </w:pPr>
            <w:r w:rsidRPr="00E1107A">
              <w:rPr>
                <w:sz w:val="24"/>
                <w:szCs w:val="24"/>
              </w:rPr>
              <w:t>Thyroid</w:t>
            </w:r>
          </w:p>
        </w:tc>
      </w:tr>
    </w:tbl>
    <w:p w:rsidR="007505B1" w:rsidRDefault="007505B1" w:rsidP="00067D85">
      <w:pPr>
        <w:spacing w:after="0"/>
      </w:pPr>
    </w:p>
    <w:p w:rsidR="00766F8B" w:rsidRDefault="00766F8B" w:rsidP="007505B1">
      <w:pPr>
        <w:rPr>
          <w:b/>
        </w:rPr>
      </w:pPr>
    </w:p>
    <w:p w:rsidR="00766F8B" w:rsidRDefault="00766F8B" w:rsidP="007505B1">
      <w:pPr>
        <w:rPr>
          <w:b/>
        </w:rPr>
      </w:pPr>
    </w:p>
    <w:p w:rsidR="00766F8B" w:rsidRDefault="00766F8B" w:rsidP="007505B1">
      <w:pPr>
        <w:rPr>
          <w:b/>
        </w:rPr>
      </w:pPr>
    </w:p>
    <w:p w:rsidR="00E1107A" w:rsidRDefault="00E1107A" w:rsidP="007505B1">
      <w:pPr>
        <w:rPr>
          <w:b/>
        </w:rPr>
      </w:pPr>
    </w:p>
    <w:p w:rsidR="00E93D63" w:rsidRDefault="00E93D63" w:rsidP="007505B1">
      <w:pPr>
        <w:rPr>
          <w:b/>
        </w:rPr>
      </w:pPr>
    </w:p>
    <w:p w:rsidR="007505B1" w:rsidRPr="00E1107A" w:rsidRDefault="007505B1" w:rsidP="007505B1">
      <w:pPr>
        <w:rPr>
          <w:b/>
          <w:sz w:val="24"/>
          <w:szCs w:val="24"/>
        </w:rPr>
      </w:pPr>
      <w:r w:rsidRPr="00E1107A">
        <w:rPr>
          <w:b/>
          <w:sz w:val="24"/>
          <w:szCs w:val="24"/>
        </w:rPr>
        <w:lastRenderedPageBreak/>
        <w:t>Radiation Terms and Quick Facts</w:t>
      </w:r>
    </w:p>
    <w:p w:rsidR="007505B1" w:rsidRPr="00E1107A" w:rsidRDefault="007505B1" w:rsidP="007505B1">
      <w:pPr>
        <w:pStyle w:val="ListParagraph"/>
        <w:numPr>
          <w:ilvl w:val="0"/>
          <w:numId w:val="5"/>
        </w:numPr>
        <w:rPr>
          <w:b/>
          <w:sz w:val="24"/>
          <w:szCs w:val="24"/>
        </w:rPr>
      </w:pPr>
      <w:r w:rsidRPr="00E1107A">
        <w:rPr>
          <w:sz w:val="24"/>
          <w:szCs w:val="24"/>
        </w:rPr>
        <w:t>Radiation is measured in gray (</w:t>
      </w:r>
      <w:proofErr w:type="spellStart"/>
      <w:r w:rsidRPr="00E1107A">
        <w:rPr>
          <w:sz w:val="24"/>
          <w:szCs w:val="24"/>
        </w:rPr>
        <w:t>Gy</w:t>
      </w:r>
      <w:proofErr w:type="spellEnd"/>
      <w:r w:rsidRPr="00E1107A">
        <w:rPr>
          <w:sz w:val="24"/>
          <w:szCs w:val="24"/>
        </w:rPr>
        <w:t xml:space="preserve">), or </w:t>
      </w:r>
      <w:proofErr w:type="spellStart"/>
      <w:r w:rsidRPr="00E1107A">
        <w:rPr>
          <w:sz w:val="24"/>
          <w:szCs w:val="24"/>
        </w:rPr>
        <w:t>centigray</w:t>
      </w:r>
      <w:proofErr w:type="spellEnd"/>
      <w:r w:rsidRPr="00E1107A">
        <w:rPr>
          <w:sz w:val="24"/>
          <w:szCs w:val="24"/>
        </w:rPr>
        <w:t xml:space="preserve"> (</w:t>
      </w:r>
      <w:proofErr w:type="spellStart"/>
      <w:r w:rsidRPr="00E1107A">
        <w:rPr>
          <w:sz w:val="24"/>
          <w:szCs w:val="24"/>
        </w:rPr>
        <w:t>cGy</w:t>
      </w:r>
      <w:proofErr w:type="spellEnd"/>
      <w:r w:rsidRPr="00E1107A">
        <w:rPr>
          <w:sz w:val="24"/>
          <w:szCs w:val="24"/>
        </w:rPr>
        <w:t>).</w:t>
      </w:r>
    </w:p>
    <w:p w:rsidR="007505B1" w:rsidRPr="00E1107A" w:rsidRDefault="007505B1" w:rsidP="007505B1">
      <w:pPr>
        <w:pStyle w:val="ListParagraph"/>
        <w:numPr>
          <w:ilvl w:val="0"/>
          <w:numId w:val="5"/>
        </w:numPr>
        <w:rPr>
          <w:sz w:val="24"/>
          <w:szCs w:val="24"/>
        </w:rPr>
      </w:pPr>
      <w:r w:rsidRPr="00E1107A">
        <w:rPr>
          <w:sz w:val="24"/>
          <w:szCs w:val="24"/>
        </w:rPr>
        <w:t>Radiation can be delivered in standard fractionation, received dail</w:t>
      </w:r>
      <w:r w:rsidR="00334E75">
        <w:rPr>
          <w:sz w:val="24"/>
          <w:szCs w:val="24"/>
        </w:rPr>
        <w:t>y;</w:t>
      </w:r>
      <w:r w:rsidRPr="00E1107A">
        <w:rPr>
          <w:sz w:val="24"/>
          <w:szCs w:val="24"/>
        </w:rPr>
        <w:t xml:space="preserve"> </w:t>
      </w:r>
      <w:proofErr w:type="spellStart"/>
      <w:r w:rsidRPr="00E1107A">
        <w:rPr>
          <w:sz w:val="24"/>
          <w:szCs w:val="24"/>
        </w:rPr>
        <w:t>hyperfractionation</w:t>
      </w:r>
      <w:proofErr w:type="spellEnd"/>
      <w:r w:rsidRPr="00E1107A">
        <w:rPr>
          <w:sz w:val="24"/>
          <w:szCs w:val="24"/>
        </w:rPr>
        <w:t xml:space="preserve"> received daily/twice daily </w:t>
      </w:r>
      <w:r w:rsidR="00334E75">
        <w:rPr>
          <w:sz w:val="24"/>
          <w:szCs w:val="24"/>
        </w:rPr>
        <w:t xml:space="preserve">in smaller doses than standard; </w:t>
      </w:r>
      <w:r w:rsidRPr="00E1107A">
        <w:rPr>
          <w:sz w:val="24"/>
          <w:szCs w:val="24"/>
        </w:rPr>
        <w:t xml:space="preserve">or </w:t>
      </w:r>
      <w:proofErr w:type="spellStart"/>
      <w:r w:rsidRPr="00E1107A">
        <w:rPr>
          <w:sz w:val="24"/>
          <w:szCs w:val="24"/>
        </w:rPr>
        <w:t>hypofractionation</w:t>
      </w:r>
      <w:proofErr w:type="spellEnd"/>
      <w:r w:rsidRPr="00E1107A">
        <w:rPr>
          <w:sz w:val="24"/>
          <w:szCs w:val="24"/>
        </w:rPr>
        <w:t xml:space="preserve"> received daily in larger doses than standard. </w:t>
      </w:r>
    </w:p>
    <w:p w:rsidR="007505B1" w:rsidRPr="00E1107A" w:rsidRDefault="007505B1" w:rsidP="007505B1">
      <w:pPr>
        <w:pStyle w:val="ListParagraph"/>
        <w:numPr>
          <w:ilvl w:val="0"/>
          <w:numId w:val="5"/>
        </w:numPr>
        <w:rPr>
          <w:sz w:val="24"/>
          <w:szCs w:val="24"/>
        </w:rPr>
      </w:pPr>
      <w:r w:rsidRPr="00E1107A">
        <w:rPr>
          <w:sz w:val="24"/>
          <w:szCs w:val="24"/>
        </w:rPr>
        <w:t xml:space="preserve">Mantle field describes an area above the diaphragm that contains disease. Mantle field radiation is directed at cervical, </w:t>
      </w:r>
      <w:proofErr w:type="spellStart"/>
      <w:r w:rsidRPr="00E1107A">
        <w:rPr>
          <w:sz w:val="24"/>
          <w:szCs w:val="24"/>
        </w:rPr>
        <w:t>mediastinal</w:t>
      </w:r>
      <w:proofErr w:type="spellEnd"/>
      <w:r w:rsidRPr="00E1107A">
        <w:rPr>
          <w:sz w:val="24"/>
          <w:szCs w:val="24"/>
        </w:rPr>
        <w:t xml:space="preserve">, and </w:t>
      </w:r>
      <w:proofErr w:type="spellStart"/>
      <w:r w:rsidRPr="00E1107A">
        <w:rPr>
          <w:sz w:val="24"/>
          <w:szCs w:val="24"/>
        </w:rPr>
        <w:t>axillary</w:t>
      </w:r>
      <w:proofErr w:type="spellEnd"/>
      <w:r w:rsidRPr="00E1107A">
        <w:rPr>
          <w:sz w:val="24"/>
          <w:szCs w:val="24"/>
        </w:rPr>
        <w:t xml:space="preserve"> lymph nodes. Patients with Hodgkin’s Lymphoma often receive radiation treatment in this area.</w:t>
      </w:r>
    </w:p>
    <w:p w:rsidR="007505B1" w:rsidRPr="00E1107A" w:rsidRDefault="007505B1" w:rsidP="007505B1">
      <w:pPr>
        <w:pStyle w:val="ListParagraph"/>
        <w:numPr>
          <w:ilvl w:val="0"/>
          <w:numId w:val="5"/>
        </w:numPr>
        <w:rPr>
          <w:sz w:val="24"/>
          <w:szCs w:val="24"/>
        </w:rPr>
      </w:pPr>
      <w:r w:rsidRPr="00E1107A">
        <w:rPr>
          <w:sz w:val="24"/>
          <w:szCs w:val="24"/>
        </w:rPr>
        <w:t xml:space="preserve">Inverted-Y describes an area below the diaphragm that contains disease. Inverted-Y radiation is directed at </w:t>
      </w:r>
      <w:proofErr w:type="spellStart"/>
      <w:r w:rsidRPr="00E1107A">
        <w:rPr>
          <w:sz w:val="24"/>
          <w:szCs w:val="24"/>
        </w:rPr>
        <w:t>periaortic</w:t>
      </w:r>
      <w:proofErr w:type="spellEnd"/>
      <w:r w:rsidRPr="00E1107A">
        <w:rPr>
          <w:sz w:val="24"/>
          <w:szCs w:val="24"/>
        </w:rPr>
        <w:t xml:space="preserve">, and </w:t>
      </w:r>
      <w:proofErr w:type="spellStart"/>
      <w:r w:rsidRPr="00E1107A">
        <w:rPr>
          <w:sz w:val="24"/>
          <w:szCs w:val="24"/>
        </w:rPr>
        <w:t>ilioinguinal</w:t>
      </w:r>
      <w:proofErr w:type="spellEnd"/>
      <w:r w:rsidRPr="00E1107A">
        <w:rPr>
          <w:sz w:val="24"/>
          <w:szCs w:val="24"/>
        </w:rPr>
        <w:t xml:space="preserve"> lymph nodes. Patients with Hodgkin’s </w:t>
      </w:r>
      <w:proofErr w:type="gramStart"/>
      <w:r w:rsidRPr="00E1107A">
        <w:rPr>
          <w:sz w:val="24"/>
          <w:szCs w:val="24"/>
        </w:rPr>
        <w:t>Lymphoma,</w:t>
      </w:r>
      <w:proofErr w:type="gramEnd"/>
      <w:r w:rsidRPr="00E1107A">
        <w:rPr>
          <w:sz w:val="24"/>
          <w:szCs w:val="24"/>
        </w:rPr>
        <w:t xml:space="preserve"> and oth</w:t>
      </w:r>
      <w:r w:rsidR="00334E75">
        <w:rPr>
          <w:sz w:val="24"/>
          <w:szCs w:val="24"/>
        </w:rPr>
        <w:t xml:space="preserve">er lymphomas often receive </w:t>
      </w:r>
      <w:r w:rsidRPr="00E1107A">
        <w:rPr>
          <w:sz w:val="24"/>
          <w:szCs w:val="24"/>
        </w:rPr>
        <w:t>radiation treatment in this area.</w:t>
      </w:r>
    </w:p>
    <w:p w:rsidR="007505B1" w:rsidRPr="00E1107A" w:rsidRDefault="007505B1" w:rsidP="007505B1">
      <w:pPr>
        <w:rPr>
          <w:b/>
          <w:sz w:val="24"/>
          <w:szCs w:val="24"/>
        </w:rPr>
      </w:pPr>
      <w:r w:rsidRPr="00E1107A">
        <w:rPr>
          <w:b/>
          <w:sz w:val="24"/>
          <w:szCs w:val="24"/>
        </w:rPr>
        <w:t>Choices of Radiation Treatment</w:t>
      </w:r>
    </w:p>
    <w:p w:rsidR="007505B1" w:rsidRPr="00E1107A" w:rsidRDefault="007505B1" w:rsidP="007505B1">
      <w:pPr>
        <w:pStyle w:val="ListParagraph"/>
        <w:numPr>
          <w:ilvl w:val="0"/>
          <w:numId w:val="27"/>
        </w:numPr>
        <w:rPr>
          <w:b/>
          <w:sz w:val="24"/>
          <w:szCs w:val="24"/>
        </w:rPr>
      </w:pPr>
      <w:r w:rsidRPr="00E1107A">
        <w:rPr>
          <w:sz w:val="24"/>
          <w:szCs w:val="24"/>
        </w:rPr>
        <w:t>No single type of radiation is perfect for every situation.</w:t>
      </w:r>
    </w:p>
    <w:p w:rsidR="007505B1" w:rsidRPr="00E1107A" w:rsidRDefault="007505B1" w:rsidP="007505B1">
      <w:pPr>
        <w:pStyle w:val="ListParagraph"/>
        <w:numPr>
          <w:ilvl w:val="0"/>
          <w:numId w:val="27"/>
        </w:numPr>
        <w:rPr>
          <w:b/>
          <w:sz w:val="24"/>
          <w:szCs w:val="24"/>
        </w:rPr>
      </w:pPr>
      <w:r w:rsidRPr="00E1107A">
        <w:rPr>
          <w:sz w:val="24"/>
          <w:szCs w:val="24"/>
        </w:rPr>
        <w:t>Factors taken into account by Radiation Oncologists: individual patient, location of tumor, type of tumor, and clinical evidence.</w:t>
      </w:r>
    </w:p>
    <w:p w:rsidR="007505B1" w:rsidRPr="00E1107A" w:rsidRDefault="007505B1" w:rsidP="007505B1">
      <w:pPr>
        <w:pStyle w:val="ListParagraph"/>
        <w:numPr>
          <w:ilvl w:val="0"/>
          <w:numId w:val="27"/>
        </w:numPr>
        <w:rPr>
          <w:b/>
          <w:sz w:val="24"/>
          <w:szCs w:val="24"/>
        </w:rPr>
      </w:pPr>
      <w:r w:rsidRPr="00E1107A">
        <w:rPr>
          <w:sz w:val="24"/>
          <w:szCs w:val="24"/>
        </w:rPr>
        <w:t xml:space="preserve">It is important to note that while certain treatments may be indicated, and the ‘best choice’ for a particular diagnosis, they are not always available. Example:  </w:t>
      </w:r>
      <w:r w:rsidR="00823E0B" w:rsidRPr="00E1107A">
        <w:rPr>
          <w:sz w:val="24"/>
          <w:szCs w:val="24"/>
        </w:rPr>
        <w:t xml:space="preserve">Proton beam radiation therapy is still considered experimental in certain populations for some insurance companies. In the United States, there are only 14 centers with this technology that are operating, and 10 more in development.  </w:t>
      </w: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7505B1" w:rsidRDefault="007505B1" w:rsidP="00067D85">
      <w:pPr>
        <w:spacing w:after="0"/>
      </w:pPr>
    </w:p>
    <w:p w:rsidR="00E1107A" w:rsidRDefault="00E1107A" w:rsidP="00067D85">
      <w:pPr>
        <w:spacing w:after="0"/>
      </w:pPr>
    </w:p>
    <w:p w:rsidR="00D41FC5" w:rsidRPr="00E1107A" w:rsidRDefault="00067D85" w:rsidP="00067D85">
      <w:pPr>
        <w:spacing w:after="0"/>
        <w:rPr>
          <w:sz w:val="24"/>
          <w:szCs w:val="24"/>
        </w:rPr>
      </w:pPr>
      <w:r w:rsidRPr="00E1107A">
        <w:rPr>
          <w:sz w:val="24"/>
          <w:szCs w:val="24"/>
        </w:rPr>
        <w:lastRenderedPageBreak/>
        <w:t>A</w:t>
      </w:r>
      <w:r w:rsidR="00A33B8E" w:rsidRPr="00E1107A">
        <w:rPr>
          <w:sz w:val="24"/>
          <w:szCs w:val="24"/>
        </w:rPr>
        <w:t xml:space="preserve">ffected Systems, </w:t>
      </w:r>
      <w:r w:rsidR="00D41FC5" w:rsidRPr="00E1107A">
        <w:rPr>
          <w:sz w:val="24"/>
          <w:szCs w:val="24"/>
        </w:rPr>
        <w:t>Impairments</w:t>
      </w:r>
      <w:r w:rsidR="00A33B8E" w:rsidRPr="00E1107A">
        <w:rPr>
          <w:sz w:val="24"/>
          <w:szCs w:val="24"/>
        </w:rPr>
        <w:t>,</w:t>
      </w:r>
      <w:r w:rsidR="00D41FC5" w:rsidRPr="00E1107A">
        <w:rPr>
          <w:sz w:val="24"/>
          <w:szCs w:val="24"/>
        </w:rPr>
        <w:t xml:space="preserve"> and Physical Therapy Interventions (Table 2)</w:t>
      </w:r>
    </w:p>
    <w:tbl>
      <w:tblPr>
        <w:tblStyle w:val="TableGrid"/>
        <w:tblW w:w="9828" w:type="dxa"/>
        <w:tblLook w:val="04A0"/>
      </w:tblPr>
      <w:tblGrid>
        <w:gridCol w:w="3348"/>
        <w:gridCol w:w="3088"/>
        <w:gridCol w:w="3392"/>
      </w:tblGrid>
      <w:tr w:rsidR="00D41FC5" w:rsidRPr="00E1107A" w:rsidTr="00A33B8E">
        <w:tc>
          <w:tcPr>
            <w:tcW w:w="3348" w:type="dxa"/>
          </w:tcPr>
          <w:p w:rsidR="00D41FC5" w:rsidRPr="00E1107A" w:rsidRDefault="005F62DB">
            <w:pPr>
              <w:rPr>
                <w:b/>
                <w:sz w:val="24"/>
                <w:szCs w:val="24"/>
              </w:rPr>
            </w:pPr>
            <w:r w:rsidRPr="00E1107A">
              <w:rPr>
                <w:b/>
                <w:sz w:val="24"/>
                <w:szCs w:val="24"/>
              </w:rPr>
              <w:t>Affected Systems</w:t>
            </w:r>
          </w:p>
        </w:tc>
        <w:tc>
          <w:tcPr>
            <w:tcW w:w="3088" w:type="dxa"/>
          </w:tcPr>
          <w:p w:rsidR="00D41FC5" w:rsidRPr="00E1107A" w:rsidRDefault="005F62DB">
            <w:pPr>
              <w:rPr>
                <w:b/>
                <w:sz w:val="24"/>
                <w:szCs w:val="24"/>
              </w:rPr>
            </w:pPr>
            <w:r w:rsidRPr="00E1107A">
              <w:rPr>
                <w:b/>
                <w:sz w:val="24"/>
                <w:szCs w:val="24"/>
              </w:rPr>
              <w:t>Impairments</w:t>
            </w:r>
          </w:p>
        </w:tc>
        <w:tc>
          <w:tcPr>
            <w:tcW w:w="3392" w:type="dxa"/>
          </w:tcPr>
          <w:p w:rsidR="00D41FC5" w:rsidRPr="00E1107A" w:rsidRDefault="000F2E42">
            <w:pPr>
              <w:rPr>
                <w:b/>
                <w:sz w:val="24"/>
                <w:szCs w:val="24"/>
              </w:rPr>
            </w:pPr>
            <w:r w:rsidRPr="00E1107A">
              <w:rPr>
                <w:b/>
                <w:sz w:val="24"/>
                <w:szCs w:val="24"/>
              </w:rPr>
              <w:t>Physical Therapy Interventions</w:t>
            </w:r>
          </w:p>
        </w:tc>
      </w:tr>
      <w:tr w:rsidR="00D41FC5" w:rsidRPr="00E1107A" w:rsidTr="00294FE7">
        <w:trPr>
          <w:trHeight w:val="3203"/>
        </w:trPr>
        <w:tc>
          <w:tcPr>
            <w:tcW w:w="3348" w:type="dxa"/>
          </w:tcPr>
          <w:p w:rsidR="00D41FC5" w:rsidRPr="00E1107A" w:rsidRDefault="00D41FC5">
            <w:pPr>
              <w:rPr>
                <w:sz w:val="24"/>
                <w:szCs w:val="24"/>
              </w:rPr>
            </w:pPr>
            <w:r w:rsidRPr="00E1107A">
              <w:rPr>
                <w:sz w:val="24"/>
                <w:szCs w:val="24"/>
              </w:rPr>
              <w:t>Muscul</w:t>
            </w:r>
            <w:r w:rsidR="00AA4657" w:rsidRPr="00E1107A">
              <w:rPr>
                <w:sz w:val="24"/>
                <w:szCs w:val="24"/>
              </w:rPr>
              <w:t>o</w:t>
            </w:r>
            <w:r w:rsidRPr="00E1107A">
              <w:rPr>
                <w:sz w:val="24"/>
                <w:szCs w:val="24"/>
              </w:rPr>
              <w:t>skeletal</w:t>
            </w:r>
            <w:r w:rsidR="005F62DB" w:rsidRPr="00E1107A">
              <w:rPr>
                <w:sz w:val="24"/>
                <w:szCs w:val="24"/>
              </w:rPr>
              <w:t xml:space="preserve"> and Soft Tissue</w:t>
            </w:r>
            <w:r w:rsidRPr="00E1107A">
              <w:rPr>
                <w:sz w:val="24"/>
                <w:szCs w:val="24"/>
              </w:rPr>
              <w:t xml:space="preserve"> Impairments</w:t>
            </w:r>
          </w:p>
        </w:tc>
        <w:tc>
          <w:tcPr>
            <w:tcW w:w="3088" w:type="dxa"/>
          </w:tcPr>
          <w:p w:rsidR="00D41FC5" w:rsidRPr="00E1107A" w:rsidRDefault="005F62DB">
            <w:pPr>
              <w:rPr>
                <w:sz w:val="24"/>
                <w:szCs w:val="24"/>
              </w:rPr>
            </w:pPr>
            <w:r w:rsidRPr="00E1107A">
              <w:rPr>
                <w:sz w:val="24"/>
                <w:szCs w:val="24"/>
              </w:rPr>
              <w:t>Shortened muscles</w:t>
            </w:r>
          </w:p>
          <w:p w:rsidR="005F62DB" w:rsidRPr="00E1107A" w:rsidRDefault="005F62DB">
            <w:pPr>
              <w:rPr>
                <w:sz w:val="24"/>
                <w:szCs w:val="24"/>
              </w:rPr>
            </w:pPr>
            <w:r w:rsidRPr="00E1107A">
              <w:rPr>
                <w:sz w:val="24"/>
                <w:szCs w:val="24"/>
              </w:rPr>
              <w:t>Pain</w:t>
            </w:r>
          </w:p>
          <w:p w:rsidR="005F62DB" w:rsidRPr="00E1107A" w:rsidRDefault="005F62DB">
            <w:pPr>
              <w:rPr>
                <w:sz w:val="24"/>
                <w:szCs w:val="24"/>
              </w:rPr>
            </w:pPr>
            <w:r w:rsidRPr="00E1107A">
              <w:rPr>
                <w:sz w:val="24"/>
                <w:szCs w:val="24"/>
              </w:rPr>
              <w:t>Inflammation</w:t>
            </w:r>
          </w:p>
          <w:p w:rsidR="005F62DB" w:rsidRPr="00E1107A" w:rsidRDefault="005F62DB">
            <w:pPr>
              <w:rPr>
                <w:sz w:val="24"/>
                <w:szCs w:val="24"/>
              </w:rPr>
            </w:pPr>
            <w:r w:rsidRPr="00E1107A">
              <w:rPr>
                <w:sz w:val="24"/>
                <w:szCs w:val="24"/>
              </w:rPr>
              <w:t>Weakness</w:t>
            </w:r>
          </w:p>
          <w:p w:rsidR="005F62DB" w:rsidRPr="00E1107A" w:rsidRDefault="005F62DB">
            <w:pPr>
              <w:rPr>
                <w:sz w:val="24"/>
                <w:szCs w:val="24"/>
              </w:rPr>
            </w:pPr>
            <w:r w:rsidRPr="00E1107A">
              <w:rPr>
                <w:sz w:val="24"/>
                <w:szCs w:val="24"/>
              </w:rPr>
              <w:t>Severe spasms</w:t>
            </w:r>
          </w:p>
          <w:p w:rsidR="005F62DB" w:rsidRPr="00E1107A" w:rsidRDefault="005F62DB">
            <w:pPr>
              <w:rPr>
                <w:sz w:val="24"/>
                <w:szCs w:val="24"/>
              </w:rPr>
            </w:pPr>
            <w:proofErr w:type="spellStart"/>
            <w:r w:rsidRPr="00E1107A">
              <w:rPr>
                <w:sz w:val="24"/>
                <w:szCs w:val="24"/>
              </w:rPr>
              <w:t>Myelopathy</w:t>
            </w:r>
            <w:proofErr w:type="spellEnd"/>
          </w:p>
          <w:p w:rsidR="005F62DB" w:rsidRPr="00E1107A" w:rsidRDefault="005F62DB">
            <w:pPr>
              <w:rPr>
                <w:sz w:val="24"/>
                <w:szCs w:val="24"/>
              </w:rPr>
            </w:pPr>
            <w:r w:rsidRPr="00E1107A">
              <w:rPr>
                <w:sz w:val="24"/>
                <w:szCs w:val="24"/>
              </w:rPr>
              <w:t xml:space="preserve">Cervical </w:t>
            </w:r>
            <w:proofErr w:type="spellStart"/>
            <w:r w:rsidRPr="00E1107A">
              <w:rPr>
                <w:sz w:val="24"/>
                <w:szCs w:val="24"/>
              </w:rPr>
              <w:t>Dystonia</w:t>
            </w:r>
            <w:proofErr w:type="spellEnd"/>
          </w:p>
          <w:p w:rsidR="005F62DB" w:rsidRPr="00E1107A" w:rsidRDefault="005F62DB">
            <w:pPr>
              <w:rPr>
                <w:sz w:val="24"/>
                <w:szCs w:val="24"/>
              </w:rPr>
            </w:pPr>
            <w:r w:rsidRPr="00E1107A">
              <w:rPr>
                <w:sz w:val="24"/>
                <w:szCs w:val="24"/>
              </w:rPr>
              <w:t>Fatigue</w:t>
            </w:r>
          </w:p>
          <w:p w:rsidR="005F62DB" w:rsidRPr="00E1107A" w:rsidRDefault="005F62DB">
            <w:pPr>
              <w:rPr>
                <w:sz w:val="24"/>
                <w:szCs w:val="24"/>
              </w:rPr>
            </w:pPr>
            <w:proofErr w:type="spellStart"/>
            <w:r w:rsidRPr="00E1107A">
              <w:rPr>
                <w:sz w:val="24"/>
                <w:szCs w:val="24"/>
              </w:rPr>
              <w:t>Axillary</w:t>
            </w:r>
            <w:proofErr w:type="spellEnd"/>
            <w:r w:rsidRPr="00E1107A">
              <w:rPr>
                <w:sz w:val="24"/>
                <w:szCs w:val="24"/>
              </w:rPr>
              <w:t xml:space="preserve"> Web Syndrome</w:t>
            </w:r>
          </w:p>
        </w:tc>
        <w:tc>
          <w:tcPr>
            <w:tcW w:w="3392" w:type="dxa"/>
          </w:tcPr>
          <w:p w:rsidR="00D41FC5" w:rsidRPr="00E1107A" w:rsidRDefault="005F62DB">
            <w:pPr>
              <w:rPr>
                <w:sz w:val="24"/>
                <w:szCs w:val="24"/>
              </w:rPr>
            </w:pPr>
            <w:r w:rsidRPr="00E1107A">
              <w:rPr>
                <w:sz w:val="24"/>
                <w:szCs w:val="24"/>
              </w:rPr>
              <w:t>Multi-planar stretching/soft tissue techniques</w:t>
            </w:r>
            <w:r w:rsidR="009833B0" w:rsidRPr="00E1107A">
              <w:rPr>
                <w:sz w:val="24"/>
                <w:szCs w:val="24"/>
              </w:rPr>
              <w:t>.</w:t>
            </w:r>
          </w:p>
          <w:p w:rsidR="005F62DB" w:rsidRPr="00E1107A" w:rsidRDefault="005F62DB">
            <w:pPr>
              <w:rPr>
                <w:sz w:val="24"/>
                <w:szCs w:val="24"/>
              </w:rPr>
            </w:pPr>
            <w:r w:rsidRPr="00E1107A">
              <w:rPr>
                <w:sz w:val="24"/>
                <w:szCs w:val="24"/>
              </w:rPr>
              <w:t xml:space="preserve">Soft tissue mobilization, such as skin rolling, and gentle </w:t>
            </w:r>
            <w:proofErr w:type="spellStart"/>
            <w:r w:rsidRPr="00E1107A">
              <w:rPr>
                <w:sz w:val="24"/>
                <w:szCs w:val="24"/>
              </w:rPr>
              <w:t>myofascial</w:t>
            </w:r>
            <w:proofErr w:type="spellEnd"/>
            <w:r w:rsidRPr="00E1107A">
              <w:rPr>
                <w:sz w:val="24"/>
                <w:szCs w:val="24"/>
              </w:rPr>
              <w:t xml:space="preserve"> release</w:t>
            </w:r>
            <w:r w:rsidR="009833B0" w:rsidRPr="00E1107A">
              <w:rPr>
                <w:sz w:val="24"/>
                <w:szCs w:val="24"/>
              </w:rPr>
              <w:t xml:space="preserve">. </w:t>
            </w:r>
          </w:p>
          <w:p w:rsidR="009833B0" w:rsidRPr="00E1107A" w:rsidRDefault="009833B0">
            <w:pPr>
              <w:rPr>
                <w:sz w:val="24"/>
                <w:szCs w:val="24"/>
              </w:rPr>
            </w:pPr>
            <w:r w:rsidRPr="00E1107A">
              <w:rPr>
                <w:sz w:val="24"/>
                <w:szCs w:val="24"/>
              </w:rPr>
              <w:t>Use of wedges for sleep, and lumbar rolls while sitting to correct poor posture</w:t>
            </w:r>
          </w:p>
          <w:p w:rsidR="009833B0" w:rsidRPr="00E1107A" w:rsidRDefault="009833B0">
            <w:pPr>
              <w:rPr>
                <w:sz w:val="24"/>
                <w:szCs w:val="24"/>
              </w:rPr>
            </w:pPr>
            <w:r w:rsidRPr="00E1107A">
              <w:rPr>
                <w:sz w:val="24"/>
                <w:szCs w:val="24"/>
              </w:rPr>
              <w:t>Stretches combined with strengthening to correct muscle imbalance.</w:t>
            </w:r>
          </w:p>
          <w:p w:rsidR="005F62DB" w:rsidRPr="00E1107A" w:rsidRDefault="005F62DB">
            <w:pPr>
              <w:rPr>
                <w:sz w:val="24"/>
                <w:szCs w:val="24"/>
              </w:rPr>
            </w:pPr>
          </w:p>
        </w:tc>
      </w:tr>
      <w:tr w:rsidR="00D41FC5" w:rsidRPr="00E1107A" w:rsidTr="00A33B8E">
        <w:tc>
          <w:tcPr>
            <w:tcW w:w="3348" w:type="dxa"/>
          </w:tcPr>
          <w:p w:rsidR="00D41FC5" w:rsidRPr="00E1107A" w:rsidRDefault="00D41FC5">
            <w:pPr>
              <w:rPr>
                <w:sz w:val="24"/>
                <w:szCs w:val="24"/>
              </w:rPr>
            </w:pPr>
            <w:r w:rsidRPr="00E1107A">
              <w:rPr>
                <w:sz w:val="24"/>
                <w:szCs w:val="24"/>
              </w:rPr>
              <w:t>Neurological Impairments</w:t>
            </w:r>
          </w:p>
        </w:tc>
        <w:tc>
          <w:tcPr>
            <w:tcW w:w="3088" w:type="dxa"/>
          </w:tcPr>
          <w:p w:rsidR="00D41FC5" w:rsidRPr="00E1107A" w:rsidRDefault="009833B0">
            <w:pPr>
              <w:rPr>
                <w:sz w:val="24"/>
                <w:szCs w:val="24"/>
              </w:rPr>
            </w:pPr>
            <w:r w:rsidRPr="00E1107A">
              <w:rPr>
                <w:sz w:val="24"/>
                <w:szCs w:val="24"/>
              </w:rPr>
              <w:t>Neuropathic pain</w:t>
            </w:r>
          </w:p>
          <w:p w:rsidR="009833B0" w:rsidRPr="00E1107A" w:rsidRDefault="009833B0">
            <w:pPr>
              <w:rPr>
                <w:sz w:val="24"/>
                <w:szCs w:val="24"/>
              </w:rPr>
            </w:pPr>
            <w:r w:rsidRPr="00E1107A">
              <w:rPr>
                <w:sz w:val="24"/>
                <w:szCs w:val="24"/>
              </w:rPr>
              <w:t>Sensory loss</w:t>
            </w:r>
          </w:p>
          <w:p w:rsidR="009833B0" w:rsidRPr="00E1107A" w:rsidRDefault="009833B0">
            <w:pPr>
              <w:rPr>
                <w:sz w:val="24"/>
                <w:szCs w:val="24"/>
              </w:rPr>
            </w:pPr>
            <w:proofErr w:type="spellStart"/>
            <w:r w:rsidRPr="00E1107A">
              <w:rPr>
                <w:sz w:val="24"/>
                <w:szCs w:val="24"/>
              </w:rPr>
              <w:t>Radiculopathy</w:t>
            </w:r>
            <w:proofErr w:type="spellEnd"/>
            <w:r w:rsidRPr="00E1107A">
              <w:rPr>
                <w:sz w:val="24"/>
                <w:szCs w:val="24"/>
              </w:rPr>
              <w:t>/</w:t>
            </w:r>
            <w:proofErr w:type="spellStart"/>
            <w:r w:rsidRPr="00E1107A">
              <w:rPr>
                <w:sz w:val="24"/>
                <w:szCs w:val="24"/>
              </w:rPr>
              <w:t>Plexopathy</w:t>
            </w:r>
            <w:proofErr w:type="spellEnd"/>
          </w:p>
          <w:p w:rsidR="009833B0" w:rsidRPr="00E1107A" w:rsidRDefault="009833B0">
            <w:pPr>
              <w:rPr>
                <w:sz w:val="24"/>
                <w:szCs w:val="24"/>
              </w:rPr>
            </w:pPr>
            <w:r w:rsidRPr="00E1107A">
              <w:rPr>
                <w:sz w:val="24"/>
                <w:szCs w:val="24"/>
              </w:rPr>
              <w:t>Autonomic Dysfunction</w:t>
            </w:r>
          </w:p>
          <w:p w:rsidR="009833B0" w:rsidRPr="00E1107A" w:rsidRDefault="009833B0">
            <w:pPr>
              <w:rPr>
                <w:sz w:val="24"/>
                <w:szCs w:val="24"/>
              </w:rPr>
            </w:pPr>
            <w:r w:rsidRPr="00E1107A">
              <w:rPr>
                <w:sz w:val="24"/>
                <w:szCs w:val="24"/>
              </w:rPr>
              <w:t>Acute spinal cord compression (a medical emergency)</w:t>
            </w:r>
          </w:p>
          <w:p w:rsidR="009833B0" w:rsidRPr="00E1107A" w:rsidRDefault="009833B0" w:rsidP="00A542E2">
            <w:pPr>
              <w:rPr>
                <w:sz w:val="24"/>
                <w:szCs w:val="24"/>
              </w:rPr>
            </w:pPr>
            <w:proofErr w:type="spellStart"/>
            <w:r w:rsidRPr="00E1107A">
              <w:rPr>
                <w:sz w:val="24"/>
                <w:szCs w:val="24"/>
              </w:rPr>
              <w:t>L’hermitte</w:t>
            </w:r>
            <w:r w:rsidR="00A542E2" w:rsidRPr="00E1107A">
              <w:rPr>
                <w:sz w:val="24"/>
                <w:szCs w:val="24"/>
              </w:rPr>
              <w:t>’s</w:t>
            </w:r>
            <w:proofErr w:type="spellEnd"/>
            <w:r w:rsidR="00A542E2" w:rsidRPr="00E1107A">
              <w:rPr>
                <w:sz w:val="24"/>
                <w:szCs w:val="24"/>
              </w:rPr>
              <w:t xml:space="preserve"> sign (after radiation to</w:t>
            </w:r>
            <w:r w:rsidRPr="00E1107A">
              <w:rPr>
                <w:sz w:val="24"/>
                <w:szCs w:val="24"/>
              </w:rPr>
              <w:t xml:space="preserve"> cervical spinal cord)</w:t>
            </w:r>
          </w:p>
        </w:tc>
        <w:tc>
          <w:tcPr>
            <w:tcW w:w="3392" w:type="dxa"/>
          </w:tcPr>
          <w:p w:rsidR="00D41FC5" w:rsidRPr="00E1107A" w:rsidRDefault="00A542E2">
            <w:pPr>
              <w:rPr>
                <w:sz w:val="24"/>
                <w:szCs w:val="24"/>
              </w:rPr>
            </w:pPr>
            <w:r w:rsidRPr="00E1107A">
              <w:rPr>
                <w:sz w:val="24"/>
                <w:szCs w:val="24"/>
              </w:rPr>
              <w:t xml:space="preserve">Teaching joint protection if </w:t>
            </w:r>
            <w:proofErr w:type="spellStart"/>
            <w:r w:rsidRPr="00E1107A">
              <w:rPr>
                <w:sz w:val="24"/>
                <w:szCs w:val="24"/>
              </w:rPr>
              <w:t>plexopathy</w:t>
            </w:r>
            <w:proofErr w:type="spellEnd"/>
            <w:r w:rsidRPr="00E1107A">
              <w:rPr>
                <w:sz w:val="24"/>
                <w:szCs w:val="24"/>
              </w:rPr>
              <w:t xml:space="preserve"> is present.</w:t>
            </w:r>
          </w:p>
          <w:p w:rsidR="00A542E2" w:rsidRPr="00E1107A" w:rsidRDefault="00A542E2">
            <w:pPr>
              <w:rPr>
                <w:sz w:val="24"/>
                <w:szCs w:val="24"/>
              </w:rPr>
            </w:pPr>
            <w:r w:rsidRPr="00E1107A">
              <w:rPr>
                <w:sz w:val="24"/>
                <w:szCs w:val="24"/>
              </w:rPr>
              <w:t xml:space="preserve">Sensory integration if neuropathic </w:t>
            </w:r>
            <w:proofErr w:type="gramStart"/>
            <w:r w:rsidRPr="00E1107A">
              <w:rPr>
                <w:sz w:val="24"/>
                <w:szCs w:val="24"/>
              </w:rPr>
              <w:t>pain,</w:t>
            </w:r>
            <w:proofErr w:type="gramEnd"/>
            <w:r w:rsidRPr="00E1107A">
              <w:rPr>
                <w:sz w:val="24"/>
                <w:szCs w:val="24"/>
              </w:rPr>
              <w:t xml:space="preserve"> or neuropathy is present.</w:t>
            </w:r>
          </w:p>
        </w:tc>
      </w:tr>
      <w:tr w:rsidR="00D41FC5" w:rsidRPr="00E1107A" w:rsidTr="00A33B8E">
        <w:tc>
          <w:tcPr>
            <w:tcW w:w="3348" w:type="dxa"/>
          </w:tcPr>
          <w:p w:rsidR="00D41FC5" w:rsidRPr="00E1107A" w:rsidRDefault="00D41FC5">
            <w:pPr>
              <w:rPr>
                <w:sz w:val="24"/>
                <w:szCs w:val="24"/>
              </w:rPr>
            </w:pPr>
            <w:r w:rsidRPr="00E1107A">
              <w:rPr>
                <w:sz w:val="24"/>
                <w:szCs w:val="24"/>
              </w:rPr>
              <w:t>Bone Impairments</w:t>
            </w:r>
          </w:p>
        </w:tc>
        <w:tc>
          <w:tcPr>
            <w:tcW w:w="3088" w:type="dxa"/>
          </w:tcPr>
          <w:p w:rsidR="00D41FC5" w:rsidRPr="00E1107A" w:rsidRDefault="005F62DB">
            <w:pPr>
              <w:rPr>
                <w:sz w:val="24"/>
                <w:szCs w:val="24"/>
              </w:rPr>
            </w:pPr>
            <w:proofErr w:type="spellStart"/>
            <w:r w:rsidRPr="00E1107A">
              <w:rPr>
                <w:sz w:val="24"/>
                <w:szCs w:val="24"/>
              </w:rPr>
              <w:t>Osteoradionecrosis</w:t>
            </w:r>
            <w:proofErr w:type="spellEnd"/>
          </w:p>
          <w:p w:rsidR="005F62DB" w:rsidRPr="00E1107A" w:rsidRDefault="005F62DB">
            <w:pPr>
              <w:rPr>
                <w:sz w:val="24"/>
                <w:szCs w:val="24"/>
              </w:rPr>
            </w:pPr>
            <w:proofErr w:type="spellStart"/>
            <w:r w:rsidRPr="00E1107A">
              <w:rPr>
                <w:sz w:val="24"/>
                <w:szCs w:val="24"/>
              </w:rPr>
              <w:t>Osteopenia</w:t>
            </w:r>
            <w:proofErr w:type="spellEnd"/>
            <w:r w:rsidRPr="00E1107A">
              <w:rPr>
                <w:sz w:val="24"/>
                <w:szCs w:val="24"/>
              </w:rPr>
              <w:t>/Osteoporosis</w:t>
            </w:r>
          </w:p>
          <w:p w:rsidR="005F62DB" w:rsidRPr="00E1107A" w:rsidRDefault="005F62DB">
            <w:pPr>
              <w:rPr>
                <w:sz w:val="24"/>
                <w:szCs w:val="24"/>
              </w:rPr>
            </w:pPr>
            <w:r w:rsidRPr="00E1107A">
              <w:rPr>
                <w:sz w:val="24"/>
                <w:szCs w:val="24"/>
              </w:rPr>
              <w:t>Higher risk for fracture</w:t>
            </w:r>
          </w:p>
          <w:p w:rsidR="005F62DB" w:rsidRPr="00E1107A" w:rsidRDefault="005F62DB">
            <w:pPr>
              <w:rPr>
                <w:sz w:val="24"/>
                <w:szCs w:val="24"/>
              </w:rPr>
            </w:pPr>
            <w:r w:rsidRPr="00E1107A">
              <w:rPr>
                <w:sz w:val="24"/>
                <w:szCs w:val="24"/>
              </w:rPr>
              <w:t>Brittle bones</w:t>
            </w:r>
          </w:p>
        </w:tc>
        <w:tc>
          <w:tcPr>
            <w:tcW w:w="3392" w:type="dxa"/>
          </w:tcPr>
          <w:p w:rsidR="00D41FC5" w:rsidRPr="00E1107A" w:rsidRDefault="005F62DB">
            <w:pPr>
              <w:rPr>
                <w:sz w:val="24"/>
                <w:szCs w:val="24"/>
              </w:rPr>
            </w:pPr>
            <w:r w:rsidRPr="00E1107A">
              <w:rPr>
                <w:sz w:val="24"/>
                <w:szCs w:val="24"/>
              </w:rPr>
              <w:t>Weight bearing exercises</w:t>
            </w:r>
            <w:r w:rsidR="009833B0" w:rsidRPr="00E1107A">
              <w:rPr>
                <w:sz w:val="24"/>
                <w:szCs w:val="24"/>
              </w:rPr>
              <w:t>.</w:t>
            </w:r>
          </w:p>
          <w:p w:rsidR="005F62DB" w:rsidRPr="00E1107A" w:rsidRDefault="005F62DB">
            <w:pPr>
              <w:rPr>
                <w:sz w:val="24"/>
                <w:szCs w:val="24"/>
              </w:rPr>
            </w:pPr>
            <w:r w:rsidRPr="00E1107A">
              <w:rPr>
                <w:sz w:val="24"/>
                <w:szCs w:val="24"/>
              </w:rPr>
              <w:t>Joint protection strategies</w:t>
            </w:r>
            <w:r w:rsidR="009833B0" w:rsidRPr="00E1107A">
              <w:rPr>
                <w:sz w:val="24"/>
                <w:szCs w:val="24"/>
              </w:rPr>
              <w:t>.</w:t>
            </w:r>
          </w:p>
        </w:tc>
      </w:tr>
      <w:tr w:rsidR="00D41FC5" w:rsidRPr="00E1107A" w:rsidTr="00A33B8E">
        <w:tc>
          <w:tcPr>
            <w:tcW w:w="3348" w:type="dxa"/>
          </w:tcPr>
          <w:p w:rsidR="00D41FC5" w:rsidRPr="00E1107A" w:rsidRDefault="00D41FC5">
            <w:pPr>
              <w:rPr>
                <w:sz w:val="24"/>
                <w:szCs w:val="24"/>
              </w:rPr>
            </w:pPr>
            <w:r w:rsidRPr="00E1107A">
              <w:rPr>
                <w:sz w:val="24"/>
                <w:szCs w:val="24"/>
              </w:rPr>
              <w:t>Cardiopulmonary Impairments</w:t>
            </w:r>
          </w:p>
        </w:tc>
        <w:tc>
          <w:tcPr>
            <w:tcW w:w="3088" w:type="dxa"/>
          </w:tcPr>
          <w:p w:rsidR="00D41FC5" w:rsidRPr="00E1107A" w:rsidRDefault="005F62DB">
            <w:pPr>
              <w:rPr>
                <w:sz w:val="24"/>
                <w:szCs w:val="24"/>
              </w:rPr>
            </w:pPr>
            <w:proofErr w:type="spellStart"/>
            <w:r w:rsidRPr="00E1107A">
              <w:rPr>
                <w:sz w:val="24"/>
                <w:szCs w:val="24"/>
              </w:rPr>
              <w:t>Stenosis</w:t>
            </w:r>
            <w:proofErr w:type="spellEnd"/>
            <w:r w:rsidRPr="00E1107A">
              <w:rPr>
                <w:sz w:val="24"/>
                <w:szCs w:val="24"/>
              </w:rPr>
              <w:t xml:space="preserve"> of blood vessels</w:t>
            </w:r>
          </w:p>
          <w:p w:rsidR="005F62DB" w:rsidRPr="00E1107A" w:rsidRDefault="005F62DB">
            <w:pPr>
              <w:rPr>
                <w:sz w:val="24"/>
                <w:szCs w:val="24"/>
              </w:rPr>
            </w:pPr>
            <w:proofErr w:type="spellStart"/>
            <w:r w:rsidRPr="00E1107A">
              <w:rPr>
                <w:sz w:val="24"/>
                <w:szCs w:val="24"/>
              </w:rPr>
              <w:t>Pericarditis</w:t>
            </w:r>
            <w:proofErr w:type="spellEnd"/>
          </w:p>
          <w:p w:rsidR="005F62DB" w:rsidRPr="00E1107A" w:rsidRDefault="005F62DB">
            <w:pPr>
              <w:rPr>
                <w:sz w:val="24"/>
                <w:szCs w:val="24"/>
              </w:rPr>
            </w:pPr>
            <w:r w:rsidRPr="00E1107A">
              <w:rPr>
                <w:sz w:val="24"/>
                <w:szCs w:val="24"/>
              </w:rPr>
              <w:t>Myocardial Fibrosis</w:t>
            </w:r>
          </w:p>
          <w:p w:rsidR="005F62DB" w:rsidRPr="00E1107A" w:rsidRDefault="005F62DB">
            <w:pPr>
              <w:rPr>
                <w:sz w:val="24"/>
                <w:szCs w:val="24"/>
              </w:rPr>
            </w:pPr>
            <w:proofErr w:type="spellStart"/>
            <w:r w:rsidRPr="00E1107A">
              <w:rPr>
                <w:sz w:val="24"/>
                <w:szCs w:val="24"/>
              </w:rPr>
              <w:t>Dysrhythmias</w:t>
            </w:r>
            <w:proofErr w:type="spellEnd"/>
          </w:p>
          <w:p w:rsidR="005F62DB" w:rsidRPr="00E1107A" w:rsidRDefault="005F62DB">
            <w:pPr>
              <w:rPr>
                <w:sz w:val="24"/>
                <w:szCs w:val="24"/>
              </w:rPr>
            </w:pPr>
            <w:proofErr w:type="spellStart"/>
            <w:r w:rsidRPr="00E1107A">
              <w:rPr>
                <w:sz w:val="24"/>
                <w:szCs w:val="24"/>
              </w:rPr>
              <w:t>Valvular</w:t>
            </w:r>
            <w:proofErr w:type="spellEnd"/>
            <w:r w:rsidRPr="00E1107A">
              <w:rPr>
                <w:sz w:val="24"/>
                <w:szCs w:val="24"/>
              </w:rPr>
              <w:t xml:space="preserve"> Disease</w:t>
            </w:r>
          </w:p>
          <w:p w:rsidR="005F62DB" w:rsidRPr="00E1107A" w:rsidRDefault="005F62DB">
            <w:pPr>
              <w:rPr>
                <w:sz w:val="24"/>
                <w:szCs w:val="24"/>
              </w:rPr>
            </w:pPr>
            <w:r w:rsidRPr="00E1107A">
              <w:rPr>
                <w:sz w:val="24"/>
                <w:szCs w:val="24"/>
              </w:rPr>
              <w:t>Pulmonary Fibrosis</w:t>
            </w:r>
          </w:p>
        </w:tc>
        <w:tc>
          <w:tcPr>
            <w:tcW w:w="3392" w:type="dxa"/>
          </w:tcPr>
          <w:p w:rsidR="00D41FC5" w:rsidRPr="00E1107A" w:rsidRDefault="005F62DB">
            <w:pPr>
              <w:rPr>
                <w:sz w:val="24"/>
                <w:szCs w:val="24"/>
              </w:rPr>
            </w:pPr>
            <w:r w:rsidRPr="00E1107A">
              <w:rPr>
                <w:sz w:val="24"/>
                <w:szCs w:val="24"/>
              </w:rPr>
              <w:t>Aerobic exercise</w:t>
            </w:r>
            <w:r w:rsidR="009833B0" w:rsidRPr="00E1107A">
              <w:rPr>
                <w:sz w:val="24"/>
                <w:szCs w:val="24"/>
              </w:rPr>
              <w:t>.</w:t>
            </w:r>
          </w:p>
          <w:p w:rsidR="005F62DB" w:rsidRPr="00E1107A" w:rsidRDefault="005F62DB">
            <w:pPr>
              <w:rPr>
                <w:sz w:val="24"/>
                <w:szCs w:val="24"/>
              </w:rPr>
            </w:pPr>
            <w:proofErr w:type="gramStart"/>
            <w:r w:rsidRPr="00E1107A">
              <w:rPr>
                <w:sz w:val="24"/>
                <w:szCs w:val="24"/>
              </w:rPr>
              <w:t>Education on RPE scale</w:t>
            </w:r>
            <w:proofErr w:type="gramEnd"/>
            <w:r w:rsidRPr="00E1107A">
              <w:rPr>
                <w:sz w:val="24"/>
                <w:szCs w:val="24"/>
              </w:rPr>
              <w:t xml:space="preserve"> (Borg)</w:t>
            </w:r>
            <w:r w:rsidR="009833B0" w:rsidRPr="00E1107A">
              <w:rPr>
                <w:sz w:val="24"/>
                <w:szCs w:val="24"/>
              </w:rPr>
              <w:t>.</w:t>
            </w:r>
          </w:p>
        </w:tc>
      </w:tr>
      <w:tr w:rsidR="00A555DD" w:rsidRPr="00E1107A" w:rsidTr="00A33B8E">
        <w:tc>
          <w:tcPr>
            <w:tcW w:w="3348" w:type="dxa"/>
          </w:tcPr>
          <w:p w:rsidR="00A555DD" w:rsidRPr="00E1107A" w:rsidRDefault="00A555DD">
            <w:pPr>
              <w:rPr>
                <w:sz w:val="24"/>
                <w:szCs w:val="24"/>
              </w:rPr>
            </w:pPr>
            <w:proofErr w:type="spellStart"/>
            <w:r w:rsidRPr="00E1107A">
              <w:rPr>
                <w:sz w:val="24"/>
                <w:szCs w:val="24"/>
              </w:rPr>
              <w:t>Integumentary</w:t>
            </w:r>
            <w:proofErr w:type="spellEnd"/>
            <w:r w:rsidRPr="00E1107A">
              <w:rPr>
                <w:sz w:val="24"/>
                <w:szCs w:val="24"/>
              </w:rPr>
              <w:t xml:space="preserve"> Impairments</w:t>
            </w:r>
          </w:p>
        </w:tc>
        <w:tc>
          <w:tcPr>
            <w:tcW w:w="3088" w:type="dxa"/>
          </w:tcPr>
          <w:p w:rsidR="00A555DD" w:rsidRPr="00E1107A" w:rsidRDefault="00A555DD">
            <w:pPr>
              <w:rPr>
                <w:sz w:val="24"/>
                <w:szCs w:val="24"/>
              </w:rPr>
            </w:pPr>
            <w:r w:rsidRPr="00E1107A">
              <w:rPr>
                <w:sz w:val="24"/>
                <w:szCs w:val="24"/>
              </w:rPr>
              <w:t>Radiation-Induced dermatitis</w:t>
            </w:r>
          </w:p>
          <w:p w:rsidR="00A555DD" w:rsidRPr="00E1107A" w:rsidRDefault="00A555DD">
            <w:pPr>
              <w:rPr>
                <w:sz w:val="24"/>
                <w:szCs w:val="24"/>
              </w:rPr>
            </w:pPr>
            <w:r w:rsidRPr="00E1107A">
              <w:rPr>
                <w:sz w:val="24"/>
                <w:szCs w:val="24"/>
              </w:rPr>
              <w:t>Progressive fibrosis</w:t>
            </w:r>
          </w:p>
          <w:p w:rsidR="00A555DD" w:rsidRPr="00E1107A" w:rsidRDefault="00A555DD">
            <w:pPr>
              <w:rPr>
                <w:sz w:val="24"/>
                <w:szCs w:val="24"/>
              </w:rPr>
            </w:pPr>
            <w:r w:rsidRPr="00E1107A">
              <w:rPr>
                <w:sz w:val="24"/>
                <w:szCs w:val="24"/>
              </w:rPr>
              <w:t>Sclerosis</w:t>
            </w:r>
          </w:p>
          <w:p w:rsidR="00A555DD" w:rsidRPr="00E1107A" w:rsidRDefault="00A555DD">
            <w:pPr>
              <w:rPr>
                <w:sz w:val="24"/>
                <w:szCs w:val="24"/>
              </w:rPr>
            </w:pPr>
            <w:r w:rsidRPr="00E1107A">
              <w:rPr>
                <w:sz w:val="24"/>
                <w:szCs w:val="24"/>
              </w:rPr>
              <w:t>Adherence to underlying tissue</w:t>
            </w:r>
          </w:p>
          <w:p w:rsidR="00A555DD" w:rsidRPr="00E1107A" w:rsidRDefault="00A555DD">
            <w:pPr>
              <w:rPr>
                <w:sz w:val="24"/>
                <w:szCs w:val="24"/>
              </w:rPr>
            </w:pPr>
            <w:proofErr w:type="spellStart"/>
            <w:r w:rsidRPr="00E1107A">
              <w:rPr>
                <w:sz w:val="24"/>
                <w:szCs w:val="24"/>
              </w:rPr>
              <w:t>Telangiectasia</w:t>
            </w:r>
            <w:proofErr w:type="spellEnd"/>
          </w:p>
          <w:p w:rsidR="00A555DD" w:rsidRPr="00E1107A" w:rsidRDefault="00A555DD">
            <w:pPr>
              <w:rPr>
                <w:sz w:val="24"/>
                <w:szCs w:val="24"/>
              </w:rPr>
            </w:pPr>
            <w:r w:rsidRPr="00E1107A">
              <w:rPr>
                <w:sz w:val="24"/>
                <w:szCs w:val="24"/>
              </w:rPr>
              <w:t>Alopecia</w:t>
            </w:r>
          </w:p>
          <w:p w:rsidR="00A555DD" w:rsidRPr="00E1107A" w:rsidRDefault="00A555DD">
            <w:pPr>
              <w:rPr>
                <w:sz w:val="24"/>
                <w:szCs w:val="24"/>
              </w:rPr>
            </w:pPr>
            <w:proofErr w:type="spellStart"/>
            <w:r w:rsidRPr="00E1107A">
              <w:rPr>
                <w:sz w:val="24"/>
                <w:szCs w:val="24"/>
              </w:rPr>
              <w:t>Mucositis</w:t>
            </w:r>
            <w:proofErr w:type="spellEnd"/>
          </w:p>
        </w:tc>
        <w:tc>
          <w:tcPr>
            <w:tcW w:w="3392" w:type="dxa"/>
          </w:tcPr>
          <w:p w:rsidR="00A555DD" w:rsidRPr="00E1107A" w:rsidRDefault="00A555DD">
            <w:pPr>
              <w:rPr>
                <w:sz w:val="24"/>
                <w:szCs w:val="24"/>
              </w:rPr>
            </w:pPr>
            <w:r w:rsidRPr="00E1107A">
              <w:rPr>
                <w:sz w:val="24"/>
                <w:szCs w:val="24"/>
              </w:rPr>
              <w:t>Skin care education</w:t>
            </w:r>
            <w:r w:rsidR="00BF4453" w:rsidRPr="00E1107A">
              <w:rPr>
                <w:sz w:val="24"/>
                <w:szCs w:val="24"/>
              </w:rPr>
              <w:t>.</w:t>
            </w:r>
          </w:p>
          <w:p w:rsidR="00A555DD" w:rsidRPr="00E1107A" w:rsidRDefault="00A555DD">
            <w:pPr>
              <w:rPr>
                <w:sz w:val="24"/>
                <w:szCs w:val="24"/>
              </w:rPr>
            </w:pPr>
            <w:r w:rsidRPr="00E1107A">
              <w:rPr>
                <w:sz w:val="24"/>
                <w:szCs w:val="24"/>
              </w:rPr>
              <w:t>Multi-planar stretching</w:t>
            </w:r>
            <w:r w:rsidR="00BF4453" w:rsidRPr="00E1107A">
              <w:rPr>
                <w:sz w:val="24"/>
                <w:szCs w:val="24"/>
              </w:rPr>
              <w:t>.</w:t>
            </w:r>
          </w:p>
          <w:p w:rsidR="00A555DD" w:rsidRPr="00E1107A" w:rsidRDefault="00A555DD">
            <w:pPr>
              <w:rPr>
                <w:sz w:val="24"/>
                <w:szCs w:val="24"/>
              </w:rPr>
            </w:pPr>
            <w:r w:rsidRPr="00E1107A">
              <w:rPr>
                <w:sz w:val="24"/>
                <w:szCs w:val="24"/>
              </w:rPr>
              <w:t>Soft tissue techniques</w:t>
            </w:r>
            <w:r w:rsidR="00BF4453" w:rsidRPr="00E1107A">
              <w:rPr>
                <w:sz w:val="24"/>
                <w:szCs w:val="24"/>
              </w:rPr>
              <w:t>.</w:t>
            </w:r>
          </w:p>
          <w:p w:rsidR="00A555DD" w:rsidRPr="00E1107A" w:rsidRDefault="00A555DD">
            <w:pPr>
              <w:rPr>
                <w:sz w:val="24"/>
                <w:szCs w:val="24"/>
              </w:rPr>
            </w:pPr>
            <w:r w:rsidRPr="00E1107A">
              <w:rPr>
                <w:sz w:val="24"/>
                <w:szCs w:val="24"/>
              </w:rPr>
              <w:t xml:space="preserve">Gentle </w:t>
            </w:r>
            <w:proofErr w:type="spellStart"/>
            <w:r w:rsidRPr="00E1107A">
              <w:rPr>
                <w:sz w:val="24"/>
                <w:szCs w:val="24"/>
              </w:rPr>
              <w:t>Myofascial</w:t>
            </w:r>
            <w:proofErr w:type="spellEnd"/>
            <w:r w:rsidRPr="00E1107A">
              <w:rPr>
                <w:sz w:val="24"/>
                <w:szCs w:val="24"/>
              </w:rPr>
              <w:t xml:space="preserve"> Release</w:t>
            </w:r>
            <w:r w:rsidR="00BF4453" w:rsidRPr="00E1107A">
              <w:rPr>
                <w:sz w:val="24"/>
                <w:szCs w:val="24"/>
              </w:rPr>
              <w:t>.</w:t>
            </w:r>
          </w:p>
          <w:p w:rsidR="00BF4453" w:rsidRPr="00E1107A" w:rsidRDefault="00BF4453">
            <w:pPr>
              <w:rPr>
                <w:sz w:val="24"/>
                <w:szCs w:val="24"/>
              </w:rPr>
            </w:pPr>
            <w:r w:rsidRPr="00E1107A">
              <w:rPr>
                <w:b/>
                <w:sz w:val="24"/>
                <w:szCs w:val="24"/>
              </w:rPr>
              <w:t>Techniques should be used over intact skin only.</w:t>
            </w:r>
          </w:p>
          <w:p w:rsidR="00A555DD" w:rsidRPr="00E1107A" w:rsidRDefault="00A555DD">
            <w:pPr>
              <w:rPr>
                <w:sz w:val="24"/>
                <w:szCs w:val="24"/>
              </w:rPr>
            </w:pPr>
          </w:p>
        </w:tc>
      </w:tr>
    </w:tbl>
    <w:p w:rsidR="00A1635A" w:rsidRDefault="00A00AEA" w:rsidP="00C256EF">
      <w:pPr>
        <w:rPr>
          <w:sz w:val="24"/>
          <w:szCs w:val="24"/>
        </w:rPr>
      </w:pPr>
      <w:r w:rsidRPr="00E1107A">
        <w:rPr>
          <w:sz w:val="24"/>
          <w:szCs w:val="24"/>
        </w:rPr>
        <w:t>*The above are suggestions for treatment a</w:t>
      </w:r>
      <w:r w:rsidR="00B77E61" w:rsidRPr="00E1107A">
        <w:rPr>
          <w:sz w:val="24"/>
          <w:szCs w:val="24"/>
        </w:rPr>
        <w:t>s the research is very limited.</w:t>
      </w:r>
    </w:p>
    <w:p w:rsidR="009519FF" w:rsidRDefault="00917D19" w:rsidP="00C256EF">
      <w:pPr>
        <w:rPr>
          <w:sz w:val="24"/>
          <w:szCs w:val="24"/>
        </w:rPr>
      </w:pPr>
      <w:r w:rsidRPr="00E1107A">
        <w:rPr>
          <w:b/>
          <w:sz w:val="24"/>
          <w:szCs w:val="24"/>
          <w:u w:val="single"/>
        </w:rPr>
        <w:lastRenderedPageBreak/>
        <w:t>Contraindications</w:t>
      </w:r>
      <w:r w:rsidRPr="00E1107A">
        <w:rPr>
          <w:sz w:val="24"/>
          <w:szCs w:val="24"/>
          <w:u w:val="single"/>
        </w:rPr>
        <w:t>:</w:t>
      </w:r>
      <w:r w:rsidRPr="00E1107A">
        <w:rPr>
          <w:sz w:val="24"/>
          <w:szCs w:val="24"/>
        </w:rPr>
        <w:t xml:space="preserve"> Conventional techniques used by physical therapists in the orthopedic setting are very tempting to use to address the soft tissue, and musculoskeletal impairments often associated with</w:t>
      </w:r>
      <w:r w:rsidR="005A6BE0" w:rsidRPr="00E1107A">
        <w:rPr>
          <w:sz w:val="24"/>
          <w:szCs w:val="24"/>
        </w:rPr>
        <w:t xml:space="preserve"> tissue that has received radiation.</w:t>
      </w:r>
      <w:r w:rsidRPr="00E1107A">
        <w:rPr>
          <w:sz w:val="24"/>
          <w:szCs w:val="24"/>
        </w:rPr>
        <w:t xml:space="preserve"> The use of heat over the radiation field is contraindicated. Radiated tissue has a compromised blood supply decreasing the ability to dissipate heat, and may have altered sensation increas</w:t>
      </w:r>
      <w:r w:rsidR="005A6BE0" w:rsidRPr="00E1107A">
        <w:rPr>
          <w:sz w:val="24"/>
          <w:szCs w:val="24"/>
        </w:rPr>
        <w:t>ing</w:t>
      </w:r>
      <w:r w:rsidRPr="00E1107A">
        <w:rPr>
          <w:sz w:val="24"/>
          <w:szCs w:val="24"/>
        </w:rPr>
        <w:t xml:space="preserve"> the risk for burns. </w:t>
      </w:r>
      <w:r w:rsidR="005A6BE0" w:rsidRPr="00E1107A">
        <w:rPr>
          <w:sz w:val="24"/>
          <w:szCs w:val="24"/>
        </w:rPr>
        <w:t>In addition, u</w:t>
      </w:r>
      <w:r w:rsidRPr="00E1107A">
        <w:rPr>
          <w:sz w:val="24"/>
          <w:szCs w:val="24"/>
        </w:rPr>
        <w:t>ltrasound is potentiall</w:t>
      </w:r>
      <w:r w:rsidR="005A6BE0" w:rsidRPr="00E1107A">
        <w:rPr>
          <w:sz w:val="24"/>
          <w:szCs w:val="24"/>
        </w:rPr>
        <w:t xml:space="preserve">y carcinogenic in the area of </w:t>
      </w:r>
      <w:r w:rsidRPr="00E1107A">
        <w:rPr>
          <w:sz w:val="24"/>
          <w:szCs w:val="24"/>
        </w:rPr>
        <w:t>the tumor.</w:t>
      </w:r>
      <w:r w:rsidR="009519FF">
        <w:rPr>
          <w:sz w:val="24"/>
          <w:szCs w:val="24"/>
        </w:rPr>
        <w:t xml:space="preserve"> Deep tissue techniques are not indicated for this population as the skin is fragile, and lacking an adequate blood supply. Techniques that utilize metallic instruments are too intense, and are contraindicated.</w:t>
      </w:r>
    </w:p>
    <w:p w:rsidR="00062576" w:rsidRPr="00E1107A" w:rsidRDefault="00062576" w:rsidP="00C256EF">
      <w:pPr>
        <w:rPr>
          <w:sz w:val="24"/>
          <w:szCs w:val="24"/>
          <w:u w:val="single"/>
        </w:rPr>
      </w:pPr>
      <w:r w:rsidRPr="00E1107A">
        <w:rPr>
          <w:b/>
          <w:sz w:val="24"/>
          <w:szCs w:val="24"/>
          <w:u w:val="single"/>
        </w:rPr>
        <w:t>References</w:t>
      </w:r>
    </w:p>
    <w:p w:rsidR="00974276" w:rsidRPr="00E1107A" w:rsidRDefault="00974276" w:rsidP="00974276">
      <w:pPr>
        <w:rPr>
          <w:sz w:val="24"/>
          <w:szCs w:val="24"/>
        </w:rPr>
      </w:pPr>
      <w:r w:rsidRPr="00E1107A">
        <w:rPr>
          <w:sz w:val="24"/>
          <w:szCs w:val="24"/>
        </w:rPr>
        <w:t xml:space="preserve">Cooper J MD, Fu K MD, Marks J MD, Silverman S DDS. </w:t>
      </w:r>
      <w:proofErr w:type="gramStart"/>
      <w:r w:rsidRPr="00E1107A">
        <w:rPr>
          <w:sz w:val="24"/>
          <w:szCs w:val="24"/>
        </w:rPr>
        <w:t>Late Effects of Radiation Therapy in the Head and Neck Region.</w:t>
      </w:r>
      <w:proofErr w:type="gramEnd"/>
      <w:r w:rsidRPr="00E1107A">
        <w:rPr>
          <w:sz w:val="24"/>
          <w:szCs w:val="24"/>
        </w:rPr>
        <w:t xml:space="preserve"> </w:t>
      </w:r>
      <w:proofErr w:type="spellStart"/>
      <w:r w:rsidRPr="00E1107A">
        <w:rPr>
          <w:i/>
          <w:sz w:val="24"/>
          <w:szCs w:val="24"/>
        </w:rPr>
        <w:t>Int</w:t>
      </w:r>
      <w:proofErr w:type="spellEnd"/>
      <w:r w:rsidRPr="00E1107A">
        <w:rPr>
          <w:i/>
          <w:sz w:val="24"/>
          <w:szCs w:val="24"/>
        </w:rPr>
        <w:t xml:space="preserve"> J. Radiation Oncology Biol. Phys. </w:t>
      </w:r>
      <w:r w:rsidRPr="00E1107A">
        <w:rPr>
          <w:sz w:val="24"/>
          <w:szCs w:val="24"/>
        </w:rPr>
        <w:t>1995</w:t>
      </w:r>
      <w:proofErr w:type="gramStart"/>
      <w:r w:rsidRPr="002A6319">
        <w:rPr>
          <w:sz w:val="24"/>
          <w:szCs w:val="24"/>
        </w:rPr>
        <w:t>;31</w:t>
      </w:r>
      <w:proofErr w:type="gramEnd"/>
      <w:r w:rsidRPr="00E1107A">
        <w:rPr>
          <w:b/>
          <w:sz w:val="24"/>
          <w:szCs w:val="24"/>
        </w:rPr>
        <w:t>:</w:t>
      </w:r>
      <w:r w:rsidRPr="00E1107A">
        <w:rPr>
          <w:sz w:val="24"/>
          <w:szCs w:val="24"/>
        </w:rPr>
        <w:t xml:space="preserve"> 1141-1164.</w:t>
      </w:r>
    </w:p>
    <w:p w:rsidR="00831127" w:rsidRPr="00E1107A" w:rsidRDefault="00831127" w:rsidP="00974276">
      <w:pPr>
        <w:rPr>
          <w:sz w:val="24"/>
          <w:szCs w:val="24"/>
        </w:rPr>
      </w:pPr>
      <w:proofErr w:type="spellStart"/>
      <w:r w:rsidRPr="00E1107A">
        <w:rPr>
          <w:sz w:val="24"/>
          <w:szCs w:val="24"/>
        </w:rPr>
        <w:t>Delanian</w:t>
      </w:r>
      <w:proofErr w:type="spellEnd"/>
      <w:r w:rsidRPr="00E1107A">
        <w:rPr>
          <w:sz w:val="24"/>
          <w:szCs w:val="24"/>
        </w:rPr>
        <w:t xml:space="preserve"> S, </w:t>
      </w:r>
      <w:proofErr w:type="spellStart"/>
      <w:r w:rsidRPr="00E1107A">
        <w:rPr>
          <w:sz w:val="24"/>
          <w:szCs w:val="24"/>
        </w:rPr>
        <w:t>LeFaix</w:t>
      </w:r>
      <w:proofErr w:type="spellEnd"/>
      <w:r w:rsidRPr="00E1107A">
        <w:rPr>
          <w:sz w:val="24"/>
          <w:szCs w:val="24"/>
        </w:rPr>
        <w:t xml:space="preserve"> JL, </w:t>
      </w:r>
      <w:proofErr w:type="spellStart"/>
      <w:r w:rsidRPr="00E1107A">
        <w:rPr>
          <w:sz w:val="24"/>
          <w:szCs w:val="24"/>
        </w:rPr>
        <w:t>Pradat</w:t>
      </w:r>
      <w:proofErr w:type="spellEnd"/>
      <w:r w:rsidRPr="00E1107A">
        <w:rPr>
          <w:sz w:val="24"/>
          <w:szCs w:val="24"/>
        </w:rPr>
        <w:t xml:space="preserve"> PF. Radiation Induced Neuropathy in Cancer Survivors. </w:t>
      </w:r>
      <w:proofErr w:type="gramStart"/>
      <w:r w:rsidRPr="00E1107A">
        <w:rPr>
          <w:i/>
          <w:sz w:val="24"/>
          <w:szCs w:val="24"/>
        </w:rPr>
        <w:t>Radiotherapy and Oncology.</w:t>
      </w:r>
      <w:proofErr w:type="gramEnd"/>
      <w:r w:rsidRPr="00E1107A">
        <w:rPr>
          <w:sz w:val="24"/>
          <w:szCs w:val="24"/>
        </w:rPr>
        <w:t xml:space="preserve"> 201</w:t>
      </w:r>
      <w:r w:rsidRPr="002A6319">
        <w:rPr>
          <w:sz w:val="24"/>
          <w:szCs w:val="24"/>
        </w:rPr>
        <w:t>2</w:t>
      </w:r>
      <w:proofErr w:type="gramStart"/>
      <w:r w:rsidRPr="002A6319">
        <w:rPr>
          <w:sz w:val="24"/>
          <w:szCs w:val="24"/>
        </w:rPr>
        <w:t>;105</w:t>
      </w:r>
      <w:proofErr w:type="gramEnd"/>
      <w:r w:rsidRPr="002A6319">
        <w:rPr>
          <w:sz w:val="24"/>
          <w:szCs w:val="24"/>
        </w:rPr>
        <w:t xml:space="preserve">: </w:t>
      </w:r>
      <w:r w:rsidRPr="00E1107A">
        <w:rPr>
          <w:sz w:val="24"/>
          <w:szCs w:val="24"/>
        </w:rPr>
        <w:t>273-282.</w:t>
      </w:r>
    </w:p>
    <w:p w:rsidR="00974276" w:rsidRPr="00E1107A" w:rsidRDefault="00974276" w:rsidP="00974276">
      <w:pPr>
        <w:rPr>
          <w:sz w:val="24"/>
          <w:szCs w:val="24"/>
        </w:rPr>
      </w:pPr>
      <w:proofErr w:type="spellStart"/>
      <w:r w:rsidRPr="00E1107A">
        <w:rPr>
          <w:sz w:val="24"/>
          <w:szCs w:val="24"/>
        </w:rPr>
        <w:t>Hojan</w:t>
      </w:r>
      <w:proofErr w:type="spellEnd"/>
      <w:r w:rsidRPr="00E1107A">
        <w:rPr>
          <w:sz w:val="24"/>
          <w:szCs w:val="24"/>
        </w:rPr>
        <w:t xml:space="preserve"> </w:t>
      </w:r>
      <w:proofErr w:type="spellStart"/>
      <w:r w:rsidRPr="00E1107A">
        <w:rPr>
          <w:sz w:val="24"/>
          <w:szCs w:val="24"/>
        </w:rPr>
        <w:t>Katarzyna</w:t>
      </w:r>
      <w:proofErr w:type="spellEnd"/>
      <w:r w:rsidRPr="00E1107A">
        <w:rPr>
          <w:sz w:val="24"/>
          <w:szCs w:val="24"/>
        </w:rPr>
        <w:t xml:space="preserve">, </w:t>
      </w:r>
      <w:proofErr w:type="spellStart"/>
      <w:r w:rsidRPr="00E1107A">
        <w:rPr>
          <w:sz w:val="24"/>
          <w:szCs w:val="24"/>
        </w:rPr>
        <w:t>Milecki</w:t>
      </w:r>
      <w:proofErr w:type="spellEnd"/>
      <w:r w:rsidRPr="00E1107A">
        <w:rPr>
          <w:sz w:val="24"/>
          <w:szCs w:val="24"/>
        </w:rPr>
        <w:t xml:space="preserve"> </w:t>
      </w:r>
      <w:proofErr w:type="spellStart"/>
      <w:r w:rsidRPr="00E1107A">
        <w:rPr>
          <w:sz w:val="24"/>
          <w:szCs w:val="24"/>
        </w:rPr>
        <w:t>Piotr</w:t>
      </w:r>
      <w:proofErr w:type="spellEnd"/>
      <w:r w:rsidRPr="00E1107A">
        <w:rPr>
          <w:sz w:val="24"/>
          <w:szCs w:val="24"/>
        </w:rPr>
        <w:t xml:space="preserve">. </w:t>
      </w:r>
      <w:proofErr w:type="spellStart"/>
      <w:proofErr w:type="gramStart"/>
      <w:r w:rsidRPr="00E1107A">
        <w:rPr>
          <w:sz w:val="24"/>
          <w:szCs w:val="24"/>
        </w:rPr>
        <w:t>Opportunies</w:t>
      </w:r>
      <w:proofErr w:type="spellEnd"/>
      <w:r w:rsidRPr="00E1107A">
        <w:rPr>
          <w:sz w:val="24"/>
          <w:szCs w:val="24"/>
        </w:rPr>
        <w:t xml:space="preserve"> for rehabilitation of patients with radiation fibrosis syndrome.</w:t>
      </w:r>
      <w:proofErr w:type="gramEnd"/>
      <w:r w:rsidRPr="00E1107A">
        <w:rPr>
          <w:sz w:val="24"/>
          <w:szCs w:val="24"/>
        </w:rPr>
        <w:t xml:space="preserve"> </w:t>
      </w:r>
      <w:r w:rsidRPr="00E1107A">
        <w:rPr>
          <w:i/>
          <w:sz w:val="24"/>
          <w:szCs w:val="24"/>
        </w:rPr>
        <w:t>Reports of Practical Oncology and Radiotherapy</w:t>
      </w:r>
      <w:r w:rsidRPr="00E1107A">
        <w:rPr>
          <w:sz w:val="24"/>
          <w:szCs w:val="24"/>
        </w:rPr>
        <w:t xml:space="preserve"> 2014</w:t>
      </w:r>
      <w:proofErr w:type="gramStart"/>
      <w:r w:rsidRPr="002A6319">
        <w:rPr>
          <w:sz w:val="24"/>
          <w:szCs w:val="24"/>
        </w:rPr>
        <w:t>;19</w:t>
      </w:r>
      <w:proofErr w:type="gramEnd"/>
      <w:r w:rsidRPr="00E1107A">
        <w:rPr>
          <w:sz w:val="24"/>
          <w:szCs w:val="24"/>
        </w:rPr>
        <w:t>: 1-6.</w:t>
      </w:r>
    </w:p>
    <w:p w:rsidR="00B43DF7" w:rsidRPr="00E1107A" w:rsidRDefault="00B43DF7" w:rsidP="00B43DF7">
      <w:pPr>
        <w:rPr>
          <w:rFonts w:ascii="Calibri" w:hAnsi="Calibri" w:cs="Calibri"/>
          <w:sz w:val="24"/>
          <w:szCs w:val="24"/>
        </w:rPr>
      </w:pPr>
      <w:proofErr w:type="spellStart"/>
      <w:proofErr w:type="gramStart"/>
      <w:r w:rsidRPr="00E1107A">
        <w:rPr>
          <w:sz w:val="24"/>
          <w:szCs w:val="24"/>
        </w:rPr>
        <w:t>Oncolink</w:t>
      </w:r>
      <w:proofErr w:type="spellEnd"/>
      <w:r w:rsidRPr="00E1107A">
        <w:rPr>
          <w:sz w:val="24"/>
          <w:szCs w:val="24"/>
        </w:rPr>
        <w:t>.</w:t>
      </w:r>
      <w:proofErr w:type="gramEnd"/>
      <w:r w:rsidRPr="00E1107A">
        <w:rPr>
          <w:sz w:val="24"/>
          <w:szCs w:val="24"/>
        </w:rPr>
        <w:t xml:space="preserve"> Radiation Therapy: The Basics. </w:t>
      </w:r>
      <w:proofErr w:type="gramStart"/>
      <w:r w:rsidRPr="00E1107A">
        <w:rPr>
          <w:i/>
          <w:sz w:val="24"/>
          <w:szCs w:val="24"/>
        </w:rPr>
        <w:t>Abramson Cancer Center of the University of Pennsylvania</w:t>
      </w:r>
      <w:r w:rsidRPr="00E1107A">
        <w:rPr>
          <w:sz w:val="24"/>
          <w:szCs w:val="24"/>
        </w:rPr>
        <w:t>.</w:t>
      </w:r>
      <w:proofErr w:type="gramEnd"/>
      <w:r w:rsidRPr="00E1107A">
        <w:rPr>
          <w:sz w:val="24"/>
          <w:szCs w:val="24"/>
        </w:rPr>
        <w:t xml:space="preserve"> </w:t>
      </w:r>
      <w:hyperlink r:id="rId8" w:history="1">
        <w:r w:rsidRPr="00E1107A">
          <w:rPr>
            <w:rStyle w:val="Hyperlink"/>
            <w:sz w:val="24"/>
            <w:szCs w:val="24"/>
          </w:rPr>
          <w:t>http://oncolink.org/treatment/article.cfm?c=154&amp;aid=586&amp;id=322</w:t>
        </w:r>
      </w:hyperlink>
      <w:r w:rsidRPr="00E1107A">
        <w:rPr>
          <w:sz w:val="24"/>
          <w:szCs w:val="24"/>
        </w:rPr>
        <w:t xml:space="preserve">. </w:t>
      </w:r>
      <w:r w:rsidRPr="00E1107A">
        <w:rPr>
          <w:rFonts w:ascii="Calibri" w:hAnsi="Calibri" w:cs="Calibri"/>
          <w:sz w:val="24"/>
          <w:szCs w:val="24"/>
        </w:rPr>
        <w:t xml:space="preserve">Last updated 06/2013. </w:t>
      </w:r>
      <w:proofErr w:type="gramStart"/>
      <w:r w:rsidRPr="00E1107A">
        <w:rPr>
          <w:rFonts w:ascii="Calibri" w:hAnsi="Calibri" w:cs="Calibri"/>
          <w:sz w:val="24"/>
          <w:szCs w:val="24"/>
        </w:rPr>
        <w:t>Accessed 11/2014.</w:t>
      </w:r>
      <w:proofErr w:type="gramEnd"/>
    </w:p>
    <w:p w:rsidR="009D6E05" w:rsidRPr="00E1107A" w:rsidRDefault="009D6E05" w:rsidP="00B43DF7">
      <w:pPr>
        <w:rPr>
          <w:rFonts w:ascii="Calibri" w:hAnsi="Calibri" w:cs="Calibri"/>
          <w:sz w:val="24"/>
          <w:szCs w:val="24"/>
        </w:rPr>
      </w:pPr>
      <w:proofErr w:type="spellStart"/>
      <w:proofErr w:type="gramStart"/>
      <w:r w:rsidRPr="00E1107A">
        <w:rPr>
          <w:rFonts w:ascii="Calibri" w:hAnsi="Calibri" w:cs="Calibri"/>
          <w:sz w:val="24"/>
          <w:szCs w:val="24"/>
        </w:rPr>
        <w:t>Oncolink</w:t>
      </w:r>
      <w:proofErr w:type="spellEnd"/>
      <w:r w:rsidRPr="00E1107A">
        <w:rPr>
          <w:rFonts w:ascii="Calibri" w:hAnsi="Calibri" w:cs="Calibri"/>
          <w:sz w:val="24"/>
          <w:szCs w:val="24"/>
        </w:rPr>
        <w:t>.</w:t>
      </w:r>
      <w:proofErr w:type="gramEnd"/>
      <w:r w:rsidRPr="00E1107A">
        <w:rPr>
          <w:rFonts w:ascii="Calibri" w:hAnsi="Calibri" w:cs="Calibri"/>
          <w:sz w:val="24"/>
          <w:szCs w:val="24"/>
        </w:rPr>
        <w:t xml:space="preserve"> </w:t>
      </w:r>
      <w:proofErr w:type="gramStart"/>
      <w:r w:rsidRPr="00E1107A">
        <w:rPr>
          <w:rFonts w:ascii="Calibri" w:hAnsi="Calibri" w:cs="Calibri"/>
          <w:sz w:val="24"/>
          <w:szCs w:val="24"/>
        </w:rPr>
        <w:t>Internal Radiation Therapy (</w:t>
      </w:r>
      <w:proofErr w:type="spellStart"/>
      <w:r w:rsidRPr="00E1107A">
        <w:rPr>
          <w:rFonts w:ascii="Calibri" w:hAnsi="Calibri" w:cs="Calibri"/>
          <w:sz w:val="24"/>
          <w:szCs w:val="24"/>
        </w:rPr>
        <w:t>Brachytherapy</w:t>
      </w:r>
      <w:proofErr w:type="spellEnd"/>
      <w:r w:rsidRPr="00E1107A">
        <w:rPr>
          <w:rFonts w:ascii="Calibri" w:hAnsi="Calibri" w:cs="Calibri"/>
          <w:sz w:val="24"/>
          <w:szCs w:val="24"/>
        </w:rPr>
        <w:t>).</w:t>
      </w:r>
      <w:proofErr w:type="gramEnd"/>
      <w:r w:rsidRPr="00E1107A">
        <w:rPr>
          <w:rFonts w:ascii="Calibri" w:hAnsi="Calibri" w:cs="Calibri"/>
          <w:sz w:val="24"/>
          <w:szCs w:val="24"/>
        </w:rPr>
        <w:t xml:space="preserve"> </w:t>
      </w:r>
      <w:proofErr w:type="gramStart"/>
      <w:r w:rsidRPr="00E1107A">
        <w:rPr>
          <w:rFonts w:ascii="Calibri" w:hAnsi="Calibri" w:cs="Calibri"/>
          <w:i/>
          <w:sz w:val="24"/>
          <w:szCs w:val="24"/>
        </w:rPr>
        <w:t>Abramson Cancer Center of the University of Pennsylvania.</w:t>
      </w:r>
      <w:proofErr w:type="gramEnd"/>
      <w:r w:rsidRPr="00E1107A">
        <w:rPr>
          <w:rFonts w:ascii="Calibri" w:hAnsi="Calibri" w:cs="Calibri"/>
          <w:sz w:val="24"/>
          <w:szCs w:val="24"/>
        </w:rPr>
        <w:t xml:space="preserve"> </w:t>
      </w:r>
      <w:hyperlink r:id="rId9" w:history="1">
        <w:r w:rsidRPr="00E1107A">
          <w:rPr>
            <w:rStyle w:val="Hyperlink"/>
            <w:rFonts w:ascii="Calibri" w:hAnsi="Calibri" w:cs="Calibri"/>
            <w:sz w:val="24"/>
            <w:szCs w:val="24"/>
          </w:rPr>
          <w:t>http://oncolink.org/treatment/treatment.cfm?c=160</w:t>
        </w:r>
      </w:hyperlink>
      <w:r w:rsidRPr="00E1107A">
        <w:rPr>
          <w:rFonts w:ascii="Calibri" w:hAnsi="Calibri" w:cs="Calibri"/>
          <w:sz w:val="24"/>
          <w:szCs w:val="24"/>
        </w:rPr>
        <w:t xml:space="preserve">. Last updated 12/2006. </w:t>
      </w:r>
      <w:proofErr w:type="gramStart"/>
      <w:r w:rsidRPr="00E1107A">
        <w:rPr>
          <w:rFonts w:ascii="Calibri" w:hAnsi="Calibri" w:cs="Calibri"/>
          <w:sz w:val="24"/>
          <w:szCs w:val="24"/>
        </w:rPr>
        <w:t>Accessed 11/2014.</w:t>
      </w:r>
      <w:proofErr w:type="gramEnd"/>
    </w:p>
    <w:p w:rsidR="0096597A" w:rsidRPr="00E1107A" w:rsidRDefault="0096597A" w:rsidP="00B43DF7">
      <w:pPr>
        <w:rPr>
          <w:rFonts w:ascii="Calibri" w:hAnsi="Calibri" w:cs="Calibri"/>
          <w:sz w:val="24"/>
          <w:szCs w:val="24"/>
        </w:rPr>
      </w:pPr>
      <w:proofErr w:type="spellStart"/>
      <w:proofErr w:type="gramStart"/>
      <w:r w:rsidRPr="00E1107A">
        <w:rPr>
          <w:rFonts w:ascii="Calibri" w:hAnsi="Calibri" w:cs="Calibri"/>
          <w:sz w:val="24"/>
          <w:szCs w:val="24"/>
        </w:rPr>
        <w:t>Oncolink</w:t>
      </w:r>
      <w:proofErr w:type="spellEnd"/>
      <w:r w:rsidRPr="00E1107A">
        <w:rPr>
          <w:rFonts w:ascii="Calibri" w:hAnsi="Calibri" w:cs="Calibri"/>
          <w:sz w:val="24"/>
          <w:szCs w:val="24"/>
        </w:rPr>
        <w:t>.</w:t>
      </w:r>
      <w:proofErr w:type="gramEnd"/>
      <w:r w:rsidRPr="00E1107A">
        <w:rPr>
          <w:rFonts w:ascii="Calibri" w:hAnsi="Calibri" w:cs="Calibri"/>
          <w:sz w:val="24"/>
          <w:szCs w:val="24"/>
        </w:rPr>
        <w:t xml:space="preserve"> </w:t>
      </w:r>
      <w:proofErr w:type="gramStart"/>
      <w:r w:rsidRPr="00E1107A">
        <w:rPr>
          <w:rFonts w:ascii="Calibri" w:hAnsi="Calibri" w:cs="Calibri"/>
          <w:sz w:val="24"/>
          <w:szCs w:val="24"/>
        </w:rPr>
        <w:t>IMRT Basics.</w:t>
      </w:r>
      <w:proofErr w:type="gramEnd"/>
      <w:r w:rsidRPr="00E1107A">
        <w:rPr>
          <w:rFonts w:ascii="Calibri" w:hAnsi="Calibri" w:cs="Calibri"/>
          <w:sz w:val="24"/>
          <w:szCs w:val="24"/>
        </w:rPr>
        <w:t xml:space="preserve"> </w:t>
      </w:r>
      <w:proofErr w:type="gramStart"/>
      <w:r w:rsidRPr="00E1107A">
        <w:rPr>
          <w:rFonts w:ascii="Calibri" w:hAnsi="Calibri" w:cs="Calibri"/>
          <w:i/>
          <w:sz w:val="24"/>
          <w:szCs w:val="24"/>
        </w:rPr>
        <w:t>Abramson Cancer Center of the University of Pennsylvania.</w:t>
      </w:r>
      <w:proofErr w:type="gramEnd"/>
      <w:r w:rsidRPr="00E1107A">
        <w:rPr>
          <w:rFonts w:ascii="Calibri" w:hAnsi="Calibri" w:cs="Calibri"/>
          <w:sz w:val="24"/>
          <w:szCs w:val="24"/>
        </w:rPr>
        <w:t xml:space="preserve"> </w:t>
      </w:r>
      <w:hyperlink r:id="rId10" w:history="1">
        <w:r w:rsidR="00812C9E" w:rsidRPr="00E1107A">
          <w:rPr>
            <w:rStyle w:val="Hyperlink"/>
            <w:rFonts w:ascii="Calibri" w:hAnsi="Calibri" w:cs="Calibri"/>
            <w:sz w:val="24"/>
            <w:szCs w:val="24"/>
          </w:rPr>
          <w:t xml:space="preserve">http://oncolink.org/treatment/pdf/imrt_basics.pdf. Last updated 01/2004. </w:t>
        </w:r>
        <w:proofErr w:type="gramStart"/>
        <w:r w:rsidR="00812C9E" w:rsidRPr="00E1107A">
          <w:rPr>
            <w:rStyle w:val="Hyperlink"/>
            <w:rFonts w:ascii="Calibri" w:hAnsi="Calibri" w:cs="Calibri"/>
            <w:sz w:val="24"/>
            <w:szCs w:val="24"/>
          </w:rPr>
          <w:t>Accessed 11/2014</w:t>
        </w:r>
      </w:hyperlink>
      <w:r w:rsidRPr="00E1107A">
        <w:rPr>
          <w:rFonts w:ascii="Calibri" w:hAnsi="Calibri" w:cs="Calibri"/>
          <w:sz w:val="24"/>
          <w:szCs w:val="24"/>
        </w:rPr>
        <w:t>.</w:t>
      </w:r>
      <w:proofErr w:type="gramEnd"/>
    </w:p>
    <w:p w:rsidR="00812C9E" w:rsidRPr="00E1107A" w:rsidRDefault="00812C9E" w:rsidP="00B43DF7">
      <w:pPr>
        <w:rPr>
          <w:sz w:val="24"/>
          <w:szCs w:val="24"/>
        </w:rPr>
      </w:pPr>
      <w:proofErr w:type="spellStart"/>
      <w:proofErr w:type="gramStart"/>
      <w:r w:rsidRPr="00E1107A">
        <w:rPr>
          <w:rFonts w:ascii="Calibri" w:hAnsi="Calibri" w:cs="Calibri"/>
          <w:sz w:val="24"/>
          <w:szCs w:val="24"/>
        </w:rPr>
        <w:t>Oncolink</w:t>
      </w:r>
      <w:proofErr w:type="spellEnd"/>
      <w:r w:rsidRPr="00E1107A">
        <w:rPr>
          <w:rFonts w:ascii="Calibri" w:hAnsi="Calibri" w:cs="Calibri"/>
          <w:sz w:val="24"/>
          <w:szCs w:val="24"/>
        </w:rPr>
        <w:t>.</w:t>
      </w:r>
      <w:proofErr w:type="gramEnd"/>
      <w:r w:rsidRPr="00E1107A">
        <w:rPr>
          <w:rFonts w:ascii="Calibri" w:hAnsi="Calibri" w:cs="Calibri"/>
          <w:sz w:val="24"/>
          <w:szCs w:val="24"/>
        </w:rPr>
        <w:t xml:space="preserve"> Radiation Therapy: Which Type is Right for Me? </w:t>
      </w:r>
      <w:proofErr w:type="gramStart"/>
      <w:r w:rsidRPr="00E1107A">
        <w:rPr>
          <w:rFonts w:ascii="Calibri" w:hAnsi="Calibri" w:cs="Calibri"/>
          <w:i/>
          <w:sz w:val="24"/>
          <w:szCs w:val="24"/>
        </w:rPr>
        <w:t>Abramson Cancer Center of the University of Pennsylvania.</w:t>
      </w:r>
      <w:proofErr w:type="gramEnd"/>
      <w:r w:rsidRPr="00E1107A">
        <w:rPr>
          <w:rFonts w:ascii="Calibri" w:hAnsi="Calibri" w:cs="Calibri"/>
          <w:sz w:val="24"/>
          <w:szCs w:val="24"/>
        </w:rPr>
        <w:t xml:space="preserve"> </w:t>
      </w:r>
      <w:hyperlink r:id="rId11" w:history="1">
        <w:r w:rsidRPr="00E1107A">
          <w:rPr>
            <w:rStyle w:val="Hyperlink"/>
            <w:rFonts w:ascii="Calibri" w:hAnsi="Calibri" w:cs="Calibri"/>
            <w:sz w:val="24"/>
            <w:szCs w:val="24"/>
          </w:rPr>
          <w:t>http://oncolink.org/treatment/article.cfm?aid=648&amp;id=388&amp;c=154</w:t>
        </w:r>
      </w:hyperlink>
      <w:r w:rsidRPr="00E1107A">
        <w:rPr>
          <w:rFonts w:ascii="Calibri" w:hAnsi="Calibri" w:cs="Calibri"/>
          <w:sz w:val="24"/>
          <w:szCs w:val="24"/>
        </w:rPr>
        <w:t xml:space="preserve">. Last updated 01/2013. </w:t>
      </w:r>
      <w:proofErr w:type="gramStart"/>
      <w:r w:rsidRPr="00E1107A">
        <w:rPr>
          <w:rFonts w:ascii="Calibri" w:hAnsi="Calibri" w:cs="Calibri"/>
          <w:sz w:val="24"/>
          <w:szCs w:val="24"/>
        </w:rPr>
        <w:t>Accessed 11/2014.</w:t>
      </w:r>
      <w:proofErr w:type="gramEnd"/>
      <w:r w:rsidRPr="00E1107A">
        <w:rPr>
          <w:rFonts w:ascii="Calibri" w:hAnsi="Calibri" w:cs="Calibri"/>
          <w:sz w:val="24"/>
          <w:szCs w:val="24"/>
        </w:rPr>
        <w:t xml:space="preserve"> </w:t>
      </w:r>
    </w:p>
    <w:p w:rsidR="00062576" w:rsidRPr="00E1107A" w:rsidRDefault="00062576" w:rsidP="00062576">
      <w:pPr>
        <w:rPr>
          <w:sz w:val="24"/>
          <w:szCs w:val="24"/>
        </w:rPr>
      </w:pPr>
      <w:r w:rsidRPr="00E1107A">
        <w:rPr>
          <w:sz w:val="24"/>
          <w:szCs w:val="24"/>
        </w:rPr>
        <w:t xml:space="preserve">Stubblefield MD. </w:t>
      </w:r>
      <w:proofErr w:type="spellStart"/>
      <w:r w:rsidRPr="00E1107A">
        <w:rPr>
          <w:sz w:val="24"/>
          <w:szCs w:val="24"/>
        </w:rPr>
        <w:t>Radition</w:t>
      </w:r>
      <w:proofErr w:type="spellEnd"/>
      <w:r w:rsidRPr="00E1107A">
        <w:rPr>
          <w:sz w:val="24"/>
          <w:szCs w:val="24"/>
        </w:rPr>
        <w:t xml:space="preserve"> fibrosis syndrome: neuromuscular and musculoskeletal complications in cancer survivors. </w:t>
      </w:r>
      <w:r w:rsidRPr="00E1107A">
        <w:rPr>
          <w:i/>
          <w:sz w:val="24"/>
          <w:szCs w:val="24"/>
        </w:rPr>
        <w:t>PM&amp;R</w:t>
      </w:r>
      <w:r w:rsidR="00974276" w:rsidRPr="00E1107A">
        <w:rPr>
          <w:i/>
          <w:sz w:val="24"/>
          <w:szCs w:val="24"/>
        </w:rPr>
        <w:t xml:space="preserve"> </w:t>
      </w:r>
      <w:r w:rsidR="00974276" w:rsidRPr="00E1107A">
        <w:rPr>
          <w:sz w:val="24"/>
          <w:szCs w:val="24"/>
        </w:rPr>
        <w:t>2011</w:t>
      </w:r>
      <w:proofErr w:type="gramStart"/>
      <w:r w:rsidR="00974276" w:rsidRPr="002A6319">
        <w:rPr>
          <w:sz w:val="24"/>
          <w:szCs w:val="24"/>
        </w:rPr>
        <w:t>;3</w:t>
      </w:r>
      <w:proofErr w:type="gramEnd"/>
      <w:r w:rsidR="00974276" w:rsidRPr="00E1107A">
        <w:rPr>
          <w:sz w:val="24"/>
          <w:szCs w:val="24"/>
        </w:rPr>
        <w:t>: 1041-1054.</w:t>
      </w:r>
    </w:p>
    <w:p w:rsidR="00DF363F" w:rsidRPr="00E93D63" w:rsidRDefault="007505B1">
      <w:pPr>
        <w:rPr>
          <w:sz w:val="24"/>
          <w:szCs w:val="24"/>
        </w:rPr>
      </w:pPr>
      <w:proofErr w:type="gramStart"/>
      <w:r w:rsidRPr="00E1107A">
        <w:rPr>
          <w:sz w:val="24"/>
          <w:szCs w:val="24"/>
        </w:rPr>
        <w:t>The National Association for Proton Therapy.</w:t>
      </w:r>
      <w:proofErr w:type="gramEnd"/>
      <w:r w:rsidRPr="00E1107A">
        <w:rPr>
          <w:sz w:val="24"/>
          <w:szCs w:val="24"/>
        </w:rPr>
        <w:t xml:space="preserve"> </w:t>
      </w:r>
      <w:proofErr w:type="gramStart"/>
      <w:r w:rsidRPr="00E1107A">
        <w:rPr>
          <w:sz w:val="24"/>
          <w:szCs w:val="24"/>
        </w:rPr>
        <w:t>Map of Proton Therapy Sites.</w:t>
      </w:r>
      <w:proofErr w:type="gramEnd"/>
      <w:r w:rsidRPr="00E1107A">
        <w:rPr>
          <w:sz w:val="24"/>
          <w:szCs w:val="24"/>
        </w:rPr>
        <w:t xml:space="preserve"> </w:t>
      </w:r>
      <w:proofErr w:type="gramStart"/>
      <w:r w:rsidR="00BD24D8" w:rsidRPr="00E1107A">
        <w:rPr>
          <w:i/>
          <w:sz w:val="24"/>
          <w:szCs w:val="24"/>
        </w:rPr>
        <w:t xml:space="preserve">The National Association for </w:t>
      </w:r>
      <w:proofErr w:type="spellStart"/>
      <w:r w:rsidR="00BD24D8" w:rsidRPr="00E1107A">
        <w:rPr>
          <w:i/>
          <w:sz w:val="24"/>
          <w:szCs w:val="24"/>
        </w:rPr>
        <w:t>Pronton</w:t>
      </w:r>
      <w:proofErr w:type="spellEnd"/>
      <w:r w:rsidR="00BD24D8" w:rsidRPr="00E1107A">
        <w:rPr>
          <w:i/>
          <w:sz w:val="24"/>
          <w:szCs w:val="24"/>
        </w:rPr>
        <w:t xml:space="preserve"> Therapy.</w:t>
      </w:r>
      <w:proofErr w:type="gramEnd"/>
      <w:r w:rsidR="00BD24D8" w:rsidRPr="00E1107A">
        <w:rPr>
          <w:sz w:val="24"/>
          <w:szCs w:val="24"/>
        </w:rPr>
        <w:t xml:space="preserve"> </w:t>
      </w:r>
      <w:hyperlink r:id="rId12" w:history="1">
        <w:r w:rsidR="00BD24D8" w:rsidRPr="00E1107A">
          <w:rPr>
            <w:rStyle w:val="Hyperlink"/>
            <w:sz w:val="24"/>
            <w:szCs w:val="24"/>
          </w:rPr>
          <w:t>http://www.proton-therapy.org/map.htm</w:t>
        </w:r>
      </w:hyperlink>
      <w:r w:rsidR="00BD24D8" w:rsidRPr="00E1107A">
        <w:rPr>
          <w:sz w:val="24"/>
          <w:szCs w:val="24"/>
        </w:rPr>
        <w:t xml:space="preserve">. </w:t>
      </w:r>
      <w:proofErr w:type="gramStart"/>
      <w:r w:rsidR="00BD24D8" w:rsidRPr="00E1107A">
        <w:rPr>
          <w:sz w:val="24"/>
          <w:szCs w:val="24"/>
        </w:rPr>
        <w:t>Accessed 11/2014.</w:t>
      </w:r>
      <w:proofErr w:type="gramEnd"/>
    </w:p>
    <w:p w:rsidR="00DF363F" w:rsidRDefault="002A6319">
      <w:pPr>
        <w:rPr>
          <w:b/>
          <w:sz w:val="24"/>
          <w:szCs w:val="24"/>
        </w:rPr>
      </w:pPr>
      <w:r>
        <w:rPr>
          <w:rFonts w:ascii="Calibri" w:hAnsi="Calibri"/>
          <w:i/>
          <w:iCs/>
          <w:color w:val="000000"/>
          <w:shd w:val="clear" w:color="auto" w:fill="FFFFFF"/>
        </w:rPr>
        <w:t xml:space="preserve">This Fact Sheet was developed by </w:t>
      </w:r>
      <w:proofErr w:type="spellStart"/>
      <w:r>
        <w:rPr>
          <w:rFonts w:ascii="Calibri" w:hAnsi="Calibri"/>
          <w:i/>
          <w:iCs/>
          <w:color w:val="000000"/>
          <w:shd w:val="clear" w:color="auto" w:fill="FFFFFF"/>
        </w:rPr>
        <w:t>Brandis</w:t>
      </w:r>
      <w:proofErr w:type="spellEnd"/>
      <w:r>
        <w:rPr>
          <w:rFonts w:ascii="Calibri" w:hAnsi="Calibri"/>
          <w:i/>
          <w:iCs/>
          <w:color w:val="000000"/>
          <w:shd w:val="clear" w:color="auto" w:fill="FFFFFF"/>
        </w:rPr>
        <w:t xml:space="preserve"> Johnson, PT, DPT, CLT-LANA a physical therapist for Good Shepherd Penn Partners at the Penn Medicine Abramson Cancer Center.  November, 2014.</w:t>
      </w:r>
    </w:p>
    <w:p w:rsidR="00FD3FBE" w:rsidRDefault="00FD3FBE">
      <w:pPr>
        <w:rPr>
          <w:b/>
          <w:sz w:val="24"/>
          <w:szCs w:val="24"/>
        </w:rPr>
      </w:pPr>
    </w:p>
    <w:p w:rsidR="00BD73B6" w:rsidRPr="00BD73B6" w:rsidRDefault="00BD73B6">
      <w:pPr>
        <w:rPr>
          <w:b/>
          <w:sz w:val="24"/>
          <w:szCs w:val="24"/>
        </w:rPr>
      </w:pPr>
    </w:p>
    <w:sectPr w:rsidR="00BD73B6" w:rsidRPr="00BD73B6" w:rsidSect="00FD3F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DB" w:rsidRDefault="000A1EDB" w:rsidP="00A275D6">
      <w:pPr>
        <w:spacing w:after="0" w:line="240" w:lineRule="auto"/>
      </w:pPr>
      <w:r>
        <w:separator/>
      </w:r>
    </w:p>
  </w:endnote>
  <w:endnote w:type="continuationSeparator" w:id="0">
    <w:p w:rsidR="000A1EDB" w:rsidRDefault="000A1EDB" w:rsidP="00A27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DB" w:rsidRDefault="000A1EDB" w:rsidP="00A275D6">
      <w:pPr>
        <w:spacing w:after="0" w:line="240" w:lineRule="auto"/>
      </w:pPr>
      <w:r>
        <w:separator/>
      </w:r>
    </w:p>
  </w:footnote>
  <w:footnote w:type="continuationSeparator" w:id="0">
    <w:p w:rsidR="000A1EDB" w:rsidRDefault="000A1EDB" w:rsidP="00A27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9F"/>
    <w:multiLevelType w:val="hybridMultilevel"/>
    <w:tmpl w:val="5E265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017D47"/>
    <w:multiLevelType w:val="hybridMultilevel"/>
    <w:tmpl w:val="E60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E2312"/>
    <w:multiLevelType w:val="hybridMultilevel"/>
    <w:tmpl w:val="4F363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10B9C"/>
    <w:multiLevelType w:val="hybridMultilevel"/>
    <w:tmpl w:val="2A2898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1E71A3"/>
    <w:multiLevelType w:val="hybridMultilevel"/>
    <w:tmpl w:val="85BAC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B0FA6"/>
    <w:multiLevelType w:val="hybridMultilevel"/>
    <w:tmpl w:val="21423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0152C"/>
    <w:multiLevelType w:val="hybridMultilevel"/>
    <w:tmpl w:val="C7885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A51E4E"/>
    <w:multiLevelType w:val="hybridMultilevel"/>
    <w:tmpl w:val="841CC5E0"/>
    <w:lvl w:ilvl="0" w:tplc="DAB8770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244F0"/>
    <w:multiLevelType w:val="hybridMultilevel"/>
    <w:tmpl w:val="49F6C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1356"/>
    <w:multiLevelType w:val="hybridMultilevel"/>
    <w:tmpl w:val="ED2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16B4"/>
    <w:multiLevelType w:val="hybridMultilevel"/>
    <w:tmpl w:val="4FACE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5D3467"/>
    <w:multiLevelType w:val="hybridMultilevel"/>
    <w:tmpl w:val="12C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256F3"/>
    <w:multiLevelType w:val="hybridMultilevel"/>
    <w:tmpl w:val="E6F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216C7"/>
    <w:multiLevelType w:val="hybridMultilevel"/>
    <w:tmpl w:val="087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32A8"/>
    <w:multiLevelType w:val="hybridMultilevel"/>
    <w:tmpl w:val="0F86D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2C1285"/>
    <w:multiLevelType w:val="hybridMultilevel"/>
    <w:tmpl w:val="4D96C7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49FF11CC"/>
    <w:multiLevelType w:val="hybridMultilevel"/>
    <w:tmpl w:val="D5140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0B13B0"/>
    <w:multiLevelType w:val="hybridMultilevel"/>
    <w:tmpl w:val="D04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C3559"/>
    <w:multiLevelType w:val="hybridMultilevel"/>
    <w:tmpl w:val="9A7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22892"/>
    <w:multiLevelType w:val="hybridMultilevel"/>
    <w:tmpl w:val="A3347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A7687"/>
    <w:multiLevelType w:val="hybridMultilevel"/>
    <w:tmpl w:val="BFE081DC"/>
    <w:lvl w:ilvl="0" w:tplc="490CBA98">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35593B"/>
    <w:multiLevelType w:val="hybridMultilevel"/>
    <w:tmpl w:val="DF7C2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26C9A"/>
    <w:multiLevelType w:val="hybridMultilevel"/>
    <w:tmpl w:val="55A61D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6C52A1"/>
    <w:multiLevelType w:val="hybridMultilevel"/>
    <w:tmpl w:val="B1604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0534"/>
    <w:multiLevelType w:val="hybridMultilevel"/>
    <w:tmpl w:val="84A4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A2C49"/>
    <w:multiLevelType w:val="hybridMultilevel"/>
    <w:tmpl w:val="5ECC4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5764A"/>
    <w:multiLevelType w:val="hybridMultilevel"/>
    <w:tmpl w:val="8A102B84"/>
    <w:lvl w:ilvl="0" w:tplc="490CBA9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24"/>
  </w:num>
  <w:num w:numId="4">
    <w:abstractNumId w:val="12"/>
  </w:num>
  <w:num w:numId="5">
    <w:abstractNumId w:val="17"/>
  </w:num>
  <w:num w:numId="6">
    <w:abstractNumId w:val="9"/>
  </w:num>
  <w:num w:numId="7">
    <w:abstractNumId w:val="18"/>
  </w:num>
  <w:num w:numId="8">
    <w:abstractNumId w:val="0"/>
  </w:num>
  <w:num w:numId="9">
    <w:abstractNumId w:val="19"/>
  </w:num>
  <w:num w:numId="10">
    <w:abstractNumId w:val="20"/>
  </w:num>
  <w:num w:numId="11">
    <w:abstractNumId w:val="26"/>
  </w:num>
  <w:num w:numId="12">
    <w:abstractNumId w:val="15"/>
  </w:num>
  <w:num w:numId="13">
    <w:abstractNumId w:val="7"/>
  </w:num>
  <w:num w:numId="14">
    <w:abstractNumId w:val="4"/>
  </w:num>
  <w:num w:numId="15">
    <w:abstractNumId w:val="8"/>
  </w:num>
  <w:num w:numId="16">
    <w:abstractNumId w:val="16"/>
  </w:num>
  <w:num w:numId="17">
    <w:abstractNumId w:val="5"/>
  </w:num>
  <w:num w:numId="18">
    <w:abstractNumId w:val="22"/>
  </w:num>
  <w:num w:numId="19">
    <w:abstractNumId w:val="10"/>
  </w:num>
  <w:num w:numId="20">
    <w:abstractNumId w:val="21"/>
  </w:num>
  <w:num w:numId="21">
    <w:abstractNumId w:val="23"/>
  </w:num>
  <w:num w:numId="22">
    <w:abstractNumId w:val="6"/>
  </w:num>
  <w:num w:numId="23">
    <w:abstractNumId w:val="25"/>
  </w:num>
  <w:num w:numId="24">
    <w:abstractNumId w:val="14"/>
  </w:num>
  <w:num w:numId="25">
    <w:abstractNumId w:val="3"/>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75D6"/>
    <w:rsid w:val="00021252"/>
    <w:rsid w:val="00031707"/>
    <w:rsid w:val="00062576"/>
    <w:rsid w:val="00067D85"/>
    <w:rsid w:val="000742A2"/>
    <w:rsid w:val="000A1EDB"/>
    <w:rsid w:val="000C4524"/>
    <w:rsid w:val="000F2E42"/>
    <w:rsid w:val="0013031B"/>
    <w:rsid w:val="00130FED"/>
    <w:rsid w:val="0016475C"/>
    <w:rsid w:val="001A2ED0"/>
    <w:rsid w:val="00227F93"/>
    <w:rsid w:val="0026185C"/>
    <w:rsid w:val="002943FC"/>
    <w:rsid w:val="00294FE7"/>
    <w:rsid w:val="002A6319"/>
    <w:rsid w:val="002D0DB2"/>
    <w:rsid w:val="00323A04"/>
    <w:rsid w:val="00324E03"/>
    <w:rsid w:val="00326FC4"/>
    <w:rsid w:val="00334E75"/>
    <w:rsid w:val="003413DF"/>
    <w:rsid w:val="0036177E"/>
    <w:rsid w:val="003F5E8C"/>
    <w:rsid w:val="00403782"/>
    <w:rsid w:val="004126E2"/>
    <w:rsid w:val="005134AC"/>
    <w:rsid w:val="00515DF4"/>
    <w:rsid w:val="0054128C"/>
    <w:rsid w:val="005A05F6"/>
    <w:rsid w:val="005A6BE0"/>
    <w:rsid w:val="005F62DB"/>
    <w:rsid w:val="006246D7"/>
    <w:rsid w:val="00635D92"/>
    <w:rsid w:val="00645D21"/>
    <w:rsid w:val="00652743"/>
    <w:rsid w:val="006B5A12"/>
    <w:rsid w:val="006E642D"/>
    <w:rsid w:val="006F6EF5"/>
    <w:rsid w:val="007505B1"/>
    <w:rsid w:val="00762859"/>
    <w:rsid w:val="00765D9F"/>
    <w:rsid w:val="00766F8B"/>
    <w:rsid w:val="00784855"/>
    <w:rsid w:val="007A5EEA"/>
    <w:rsid w:val="007A70AF"/>
    <w:rsid w:val="007D40C6"/>
    <w:rsid w:val="007E121E"/>
    <w:rsid w:val="00812C9E"/>
    <w:rsid w:val="0081709B"/>
    <w:rsid w:val="00823E0B"/>
    <w:rsid w:val="00831127"/>
    <w:rsid w:val="008A285E"/>
    <w:rsid w:val="008D0255"/>
    <w:rsid w:val="00917D19"/>
    <w:rsid w:val="00920CF5"/>
    <w:rsid w:val="009519FF"/>
    <w:rsid w:val="00961D55"/>
    <w:rsid w:val="0096597A"/>
    <w:rsid w:val="00974276"/>
    <w:rsid w:val="009833B0"/>
    <w:rsid w:val="009A703F"/>
    <w:rsid w:val="009B50EB"/>
    <w:rsid w:val="009B5ED8"/>
    <w:rsid w:val="009D6E05"/>
    <w:rsid w:val="00A00AEA"/>
    <w:rsid w:val="00A154D5"/>
    <w:rsid w:val="00A1635A"/>
    <w:rsid w:val="00A275D6"/>
    <w:rsid w:val="00A2791A"/>
    <w:rsid w:val="00A33B8E"/>
    <w:rsid w:val="00A41783"/>
    <w:rsid w:val="00A542E2"/>
    <w:rsid w:val="00A555DD"/>
    <w:rsid w:val="00A85FBC"/>
    <w:rsid w:val="00AA4657"/>
    <w:rsid w:val="00B43DF7"/>
    <w:rsid w:val="00B77E61"/>
    <w:rsid w:val="00B936B0"/>
    <w:rsid w:val="00B94C52"/>
    <w:rsid w:val="00BA30B5"/>
    <w:rsid w:val="00BC13D3"/>
    <w:rsid w:val="00BC4DDD"/>
    <w:rsid w:val="00BD24D8"/>
    <w:rsid w:val="00BD73B6"/>
    <w:rsid w:val="00BE4036"/>
    <w:rsid w:val="00BF2E88"/>
    <w:rsid w:val="00BF4453"/>
    <w:rsid w:val="00C256EF"/>
    <w:rsid w:val="00C67687"/>
    <w:rsid w:val="00CB44D5"/>
    <w:rsid w:val="00CD11C9"/>
    <w:rsid w:val="00CD3D18"/>
    <w:rsid w:val="00CD493D"/>
    <w:rsid w:val="00CE7995"/>
    <w:rsid w:val="00D41FC5"/>
    <w:rsid w:val="00D47A2F"/>
    <w:rsid w:val="00DD14BC"/>
    <w:rsid w:val="00DF363F"/>
    <w:rsid w:val="00E06135"/>
    <w:rsid w:val="00E1107A"/>
    <w:rsid w:val="00E40FE5"/>
    <w:rsid w:val="00E6787E"/>
    <w:rsid w:val="00E8427B"/>
    <w:rsid w:val="00E91B35"/>
    <w:rsid w:val="00E93D63"/>
    <w:rsid w:val="00EA2C28"/>
    <w:rsid w:val="00ED74F4"/>
    <w:rsid w:val="00EE2AA0"/>
    <w:rsid w:val="00EF5BDD"/>
    <w:rsid w:val="00F40F39"/>
    <w:rsid w:val="00F46713"/>
    <w:rsid w:val="00FA53E8"/>
    <w:rsid w:val="00FB0C3B"/>
    <w:rsid w:val="00FD3FBE"/>
    <w:rsid w:val="00FE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5D6"/>
    <w:rPr>
      <w:sz w:val="20"/>
      <w:szCs w:val="20"/>
    </w:rPr>
  </w:style>
  <w:style w:type="character" w:styleId="FootnoteReference">
    <w:name w:val="footnote reference"/>
    <w:basedOn w:val="DefaultParagraphFont"/>
    <w:uiPriority w:val="99"/>
    <w:semiHidden/>
    <w:unhideWhenUsed/>
    <w:rsid w:val="00A275D6"/>
    <w:rPr>
      <w:vertAlign w:val="superscript"/>
    </w:rPr>
  </w:style>
  <w:style w:type="table" w:styleId="TableGrid">
    <w:name w:val="Table Grid"/>
    <w:basedOn w:val="TableNormal"/>
    <w:uiPriority w:val="59"/>
    <w:rsid w:val="00CD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D11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11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D73B6"/>
    <w:pPr>
      <w:ind w:left="720"/>
      <w:contextualSpacing/>
    </w:pPr>
  </w:style>
  <w:style w:type="character" w:styleId="Hyperlink">
    <w:name w:val="Hyperlink"/>
    <w:basedOn w:val="DefaultParagraphFont"/>
    <w:uiPriority w:val="99"/>
    <w:unhideWhenUsed/>
    <w:rsid w:val="00B43D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colink.org/treatment/article.cfm?c=154&amp;aid=586&amp;id=3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ton-therapy.org/ma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colink.org/treatment/article.cfm?aid=648&amp;id=388&amp;c=154" TargetMode="External"/><Relationship Id="rId5" Type="http://schemas.openxmlformats.org/officeDocument/2006/relationships/webSettings" Target="webSettings.xml"/><Relationship Id="rId10" Type="http://schemas.openxmlformats.org/officeDocument/2006/relationships/hyperlink" Target="http://oncolink.org/treatment/pdf/imrt_basics.pdf.%20Last%20updated%2001/2004.%20Accessed%2011/2014" TargetMode="External"/><Relationship Id="rId4" Type="http://schemas.openxmlformats.org/officeDocument/2006/relationships/settings" Target="settings.xml"/><Relationship Id="rId9" Type="http://schemas.openxmlformats.org/officeDocument/2006/relationships/hyperlink" Target="http://oncolink.org/treatment/treatment.cfm?c=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7C42-61CD-4004-8834-00BA30DB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JohnBra</dc:creator>
  <cp:lastModifiedBy>Skip</cp:lastModifiedBy>
  <cp:revision>2</cp:revision>
  <cp:lastPrinted>2014-11-12T18:12:00Z</cp:lastPrinted>
  <dcterms:created xsi:type="dcterms:W3CDTF">2015-01-16T13:59:00Z</dcterms:created>
  <dcterms:modified xsi:type="dcterms:W3CDTF">2015-01-16T13:59:00Z</dcterms:modified>
</cp:coreProperties>
</file>