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75E0F" w14:textId="77777777" w:rsidR="00CD1837" w:rsidRPr="00E0442F" w:rsidRDefault="00CD1837" w:rsidP="00CD1837">
      <w:pPr>
        <w:jc w:val="center"/>
        <w:rPr>
          <w:rFonts w:ascii="Arial" w:hAnsi="Arial" w:cs="Arial"/>
          <w:b/>
          <w:sz w:val="44"/>
          <w:szCs w:val="44"/>
        </w:rPr>
      </w:pPr>
      <w:r w:rsidRPr="00E0442F">
        <w:rPr>
          <w:rFonts w:ascii="Arial" w:hAnsi="Arial" w:cs="Arial"/>
          <w:b/>
          <w:sz w:val="44"/>
          <w:szCs w:val="44"/>
        </w:rPr>
        <w:t>Leukemia/Lymphoma</w:t>
      </w:r>
    </w:p>
    <w:p w14:paraId="097041B1" w14:textId="77777777" w:rsidR="00CD1837" w:rsidRPr="00E0442F" w:rsidRDefault="00CD1837" w:rsidP="00CD1837">
      <w:pPr>
        <w:jc w:val="center"/>
        <w:rPr>
          <w:rFonts w:ascii="Arial" w:hAnsi="Arial" w:cs="Arial"/>
          <w:sz w:val="40"/>
          <w:szCs w:val="40"/>
        </w:rPr>
      </w:pPr>
      <w:r w:rsidRPr="00E0442F">
        <w:rPr>
          <w:rFonts w:ascii="Arial" w:hAnsi="Arial" w:cs="Arial"/>
          <w:sz w:val="40"/>
          <w:szCs w:val="40"/>
        </w:rPr>
        <w:t>Fact Sheet for Consumers</w:t>
      </w:r>
    </w:p>
    <w:p w14:paraId="3294C76B" w14:textId="77777777" w:rsidR="003D308D" w:rsidRPr="00E0442F" w:rsidRDefault="003D308D">
      <w:pPr>
        <w:rPr>
          <w:rFonts w:ascii="Arial" w:hAnsi="Arial" w:cs="Arial"/>
        </w:rPr>
      </w:pPr>
    </w:p>
    <w:p w14:paraId="10B31C7B" w14:textId="1E6C54D2" w:rsidR="00CD1837" w:rsidRPr="00E0442F" w:rsidRDefault="00CD1837" w:rsidP="00CD1837">
      <w:pPr>
        <w:rPr>
          <w:rFonts w:ascii="Arial" w:hAnsi="Arial" w:cs="Arial"/>
          <w:sz w:val="28"/>
          <w:szCs w:val="28"/>
          <w:u w:val="single"/>
        </w:rPr>
      </w:pPr>
      <w:r w:rsidRPr="00E0442F">
        <w:rPr>
          <w:rFonts w:ascii="Arial" w:hAnsi="Arial" w:cs="Arial"/>
          <w:sz w:val="28"/>
          <w:szCs w:val="28"/>
          <w:u w:val="single"/>
        </w:rPr>
        <w:t>The Lymphatic System</w:t>
      </w:r>
    </w:p>
    <w:p w14:paraId="3CFEC306" w14:textId="77777777" w:rsidR="00E0442F" w:rsidRPr="00E0442F" w:rsidRDefault="00E0442F" w:rsidP="00CD1837">
      <w:pPr>
        <w:rPr>
          <w:rFonts w:ascii="Arial" w:hAnsi="Arial" w:cs="Arial"/>
          <w:sz w:val="22"/>
          <w:szCs w:val="22"/>
          <w:u w:val="single"/>
        </w:rPr>
      </w:pPr>
    </w:p>
    <w:p w14:paraId="42584E89" w14:textId="148C82A4" w:rsidR="00CD1837" w:rsidRPr="00E0442F" w:rsidRDefault="00CD1837" w:rsidP="00CD1837">
      <w:pPr>
        <w:rPr>
          <w:rFonts w:ascii="Arial" w:hAnsi="Arial" w:cs="Arial"/>
          <w:sz w:val="22"/>
          <w:szCs w:val="22"/>
        </w:rPr>
      </w:pPr>
      <w:r w:rsidRPr="00E0442F">
        <w:rPr>
          <w:rFonts w:ascii="Arial" w:hAnsi="Arial" w:cs="Arial"/>
          <w:sz w:val="22"/>
          <w:szCs w:val="22"/>
        </w:rPr>
        <w:t>The lymphatic system is a part of the immune system that protects the body from disease and infection, among its other functions. This system is made up of many structures including the bone marrow, thymus gland, spleen, tonsils, and collections of lymph nodes throughout the body.</w:t>
      </w:r>
    </w:p>
    <w:p w14:paraId="50C9ABEB" w14:textId="77777777" w:rsidR="00CD1837" w:rsidRPr="00E0442F" w:rsidRDefault="00CD1837" w:rsidP="00CD1837">
      <w:pPr>
        <w:rPr>
          <w:rFonts w:ascii="Arial" w:hAnsi="Arial" w:cs="Arial"/>
          <w:sz w:val="22"/>
          <w:szCs w:val="22"/>
        </w:rPr>
      </w:pPr>
    </w:p>
    <w:p w14:paraId="63D54184" w14:textId="74E9C84E" w:rsidR="00CD1837" w:rsidRPr="00E0442F" w:rsidRDefault="00CD1837" w:rsidP="00CD1837">
      <w:pPr>
        <w:rPr>
          <w:rFonts w:ascii="Arial" w:hAnsi="Arial" w:cs="Arial"/>
          <w:sz w:val="22"/>
          <w:szCs w:val="22"/>
          <w:vertAlign w:val="superscript"/>
        </w:rPr>
      </w:pPr>
      <w:r w:rsidRPr="00E0442F">
        <w:rPr>
          <w:rFonts w:ascii="Arial" w:hAnsi="Arial" w:cs="Arial"/>
          <w:sz w:val="22"/>
          <w:szCs w:val="22"/>
        </w:rPr>
        <w:t>The lymphatic system partly works by way of white blood cells called lymphocytes. These cells are produced in the bone marrow and thymus gland and function to recognize, destroy, and then remember invading cells in the body. This is the basis of how the body fights off disease.</w:t>
      </w:r>
      <w:r w:rsidRPr="00E0442F">
        <w:rPr>
          <w:rFonts w:ascii="Arial" w:hAnsi="Arial" w:cs="Arial"/>
          <w:sz w:val="22"/>
          <w:szCs w:val="22"/>
          <w:vertAlign w:val="superscript"/>
        </w:rPr>
        <w:t xml:space="preserve"> 1-7</w:t>
      </w:r>
    </w:p>
    <w:p w14:paraId="073F5B6B" w14:textId="77777777" w:rsidR="00CD1837" w:rsidRPr="00E0442F" w:rsidRDefault="00CD1837" w:rsidP="00CD1837">
      <w:pPr>
        <w:rPr>
          <w:rFonts w:ascii="Arial" w:hAnsi="Arial" w:cs="Arial"/>
          <w:sz w:val="22"/>
          <w:szCs w:val="22"/>
        </w:rPr>
      </w:pPr>
    </w:p>
    <w:p w14:paraId="24A2D204" w14:textId="46F1DF9F" w:rsidR="00CD1837" w:rsidRPr="00E0442F" w:rsidRDefault="00CD1837" w:rsidP="00CD1837">
      <w:pPr>
        <w:rPr>
          <w:rFonts w:ascii="Arial" w:hAnsi="Arial" w:cs="Arial"/>
          <w:sz w:val="28"/>
          <w:szCs w:val="28"/>
          <w:u w:val="single"/>
        </w:rPr>
      </w:pPr>
      <w:r w:rsidRPr="00E0442F">
        <w:rPr>
          <w:rFonts w:ascii="Arial" w:hAnsi="Arial" w:cs="Arial"/>
          <w:sz w:val="28"/>
          <w:szCs w:val="28"/>
          <w:u w:val="single"/>
        </w:rPr>
        <w:t>Leukemia and Lymphoma</w:t>
      </w:r>
    </w:p>
    <w:p w14:paraId="481CA849" w14:textId="1DB2C885" w:rsidR="00E0442F" w:rsidRPr="00E0442F" w:rsidRDefault="00E0442F" w:rsidP="00CD1837">
      <w:pPr>
        <w:rPr>
          <w:rFonts w:ascii="Arial" w:hAnsi="Arial" w:cs="Arial"/>
          <w:sz w:val="22"/>
          <w:szCs w:val="22"/>
          <w:u w:val="single"/>
        </w:rPr>
      </w:pPr>
    </w:p>
    <w:p w14:paraId="14A8BB06" w14:textId="355875FA" w:rsidR="00CD1837" w:rsidRPr="00E0442F" w:rsidRDefault="00CD1837" w:rsidP="00CD1837">
      <w:pPr>
        <w:rPr>
          <w:rFonts w:ascii="Arial" w:hAnsi="Arial" w:cs="Arial"/>
          <w:sz w:val="22"/>
          <w:szCs w:val="22"/>
        </w:rPr>
      </w:pPr>
      <w:r w:rsidRPr="00E0442F">
        <w:rPr>
          <w:rFonts w:ascii="Arial" w:hAnsi="Arial" w:cs="Arial"/>
          <w:sz w:val="22"/>
          <w:szCs w:val="22"/>
        </w:rPr>
        <w:t>Leukemia and lymphoma are cancers that affect the body’s blood and immune systems.</w:t>
      </w:r>
      <w:r w:rsidR="00E0442F" w:rsidRPr="00E0442F">
        <w:rPr>
          <w:rFonts w:ascii="Arial" w:hAnsi="Arial" w:cs="Arial"/>
          <w:sz w:val="22"/>
          <w:szCs w:val="22"/>
        </w:rPr>
        <w:t xml:space="preserve"> </w:t>
      </w:r>
      <w:r w:rsidR="00E0442F" w:rsidRPr="00E0442F">
        <w:rPr>
          <w:rFonts w:ascii="Arial" w:hAnsi="Arial" w:cs="Arial"/>
          <w:sz w:val="22"/>
          <w:szCs w:val="22"/>
          <w:vertAlign w:val="superscript"/>
        </w:rPr>
        <w:t>8</w:t>
      </w:r>
    </w:p>
    <w:p w14:paraId="281B9E63" w14:textId="0548B1C5" w:rsidR="00CD1837" w:rsidRPr="00E0442F" w:rsidRDefault="00CD1837" w:rsidP="00CD1837">
      <w:pPr>
        <w:rPr>
          <w:rFonts w:ascii="Arial" w:hAnsi="Arial" w:cs="Arial"/>
          <w:sz w:val="22"/>
          <w:szCs w:val="22"/>
        </w:rPr>
      </w:pPr>
      <w:r w:rsidRPr="00E0442F">
        <w:rPr>
          <w:rFonts w:ascii="Arial" w:hAnsi="Arial" w:cs="Arial"/>
          <w:sz w:val="22"/>
          <w:szCs w:val="22"/>
        </w:rPr>
        <w:t>Leukemia includes a number of cancers that begin in the bone marrow. White blood cells (or the cells that become white blood cells) can develop abnormally and multiply, preventing the function of the surrounding healthy cells. The cancerous cells can then spread anywhere in the body via the bloodstream. There are various forms of leukemia which depend on the specific cells involved and the aggressiveness of the disease.</w:t>
      </w:r>
    </w:p>
    <w:p w14:paraId="46980133" w14:textId="77777777" w:rsidR="00CD1837" w:rsidRPr="00E0442F" w:rsidRDefault="00CD1837" w:rsidP="00CD1837">
      <w:pPr>
        <w:rPr>
          <w:rFonts w:ascii="Arial" w:hAnsi="Arial" w:cs="Arial"/>
          <w:sz w:val="22"/>
          <w:szCs w:val="22"/>
        </w:rPr>
      </w:pPr>
    </w:p>
    <w:p w14:paraId="606501AF" w14:textId="5DD153FA" w:rsidR="00CD1837" w:rsidRPr="00E0442F" w:rsidRDefault="00CD1837" w:rsidP="00CD1837">
      <w:pPr>
        <w:rPr>
          <w:rFonts w:ascii="Arial" w:hAnsi="Arial" w:cs="Arial"/>
          <w:sz w:val="22"/>
          <w:szCs w:val="22"/>
          <w:vertAlign w:val="superscript"/>
        </w:rPr>
      </w:pPr>
      <w:r w:rsidRPr="00E0442F">
        <w:rPr>
          <w:rFonts w:ascii="Arial" w:hAnsi="Arial" w:cs="Arial"/>
          <w:sz w:val="22"/>
          <w:szCs w:val="22"/>
        </w:rPr>
        <w:t>Lymphomas are a group of cancers that can be found anywhere within the lymphatic system.  Lymphocytes develop abnormally and multiply, decreasing the normal immune function of the system. Like the bloodstream, the lymphatic system provides a means for the cancer to spread to organs and tissues throughout the body. Lymphomas are broadly divided into Hodgkin and non-Hodgkin lymphomas and can be further diagnosed based on the specific cells involved and the rate of the disease’s progression.</w:t>
      </w:r>
      <w:r w:rsidRPr="00E0442F">
        <w:rPr>
          <w:rFonts w:ascii="Arial" w:hAnsi="Arial" w:cs="Arial"/>
          <w:sz w:val="22"/>
          <w:szCs w:val="22"/>
          <w:vertAlign w:val="superscript"/>
        </w:rPr>
        <w:t xml:space="preserve"> 1-7</w:t>
      </w:r>
    </w:p>
    <w:p w14:paraId="5E902521" w14:textId="77777777" w:rsidR="00E0442F" w:rsidRPr="00E0442F" w:rsidRDefault="00E0442F" w:rsidP="00CD1837">
      <w:pPr>
        <w:rPr>
          <w:rFonts w:ascii="Arial" w:hAnsi="Arial" w:cs="Arial"/>
          <w:sz w:val="22"/>
          <w:szCs w:val="22"/>
          <w:u w:val="single"/>
        </w:rPr>
      </w:pPr>
    </w:p>
    <w:p w14:paraId="1DFE70DD" w14:textId="428F8F7D" w:rsidR="00CD1837" w:rsidRPr="00E0442F" w:rsidRDefault="004E54B4" w:rsidP="00CD1837">
      <w:pPr>
        <w:rPr>
          <w:rFonts w:ascii="Arial" w:hAnsi="Arial" w:cs="Arial"/>
          <w:sz w:val="28"/>
          <w:szCs w:val="28"/>
          <w:u w:val="single"/>
        </w:rPr>
      </w:pPr>
      <w:r w:rsidRPr="00E0442F">
        <w:rPr>
          <w:rFonts w:ascii="Arial" w:hAnsi="Arial" w:cs="Arial"/>
          <w:sz w:val="28"/>
          <w:szCs w:val="28"/>
          <w:u w:val="single"/>
        </w:rPr>
        <w:t>Risk Factors</w:t>
      </w:r>
    </w:p>
    <w:p w14:paraId="188076F2" w14:textId="77777777" w:rsidR="00E0442F" w:rsidRPr="00E0442F" w:rsidRDefault="00E0442F" w:rsidP="00CD1837">
      <w:pPr>
        <w:rPr>
          <w:rFonts w:ascii="Arial" w:hAnsi="Arial" w:cs="Arial"/>
          <w:u w:val="single"/>
        </w:rPr>
      </w:pPr>
    </w:p>
    <w:p w14:paraId="453CA367" w14:textId="135FCECD" w:rsidR="00CD1837" w:rsidRPr="00E0442F" w:rsidRDefault="00CD1837" w:rsidP="00CD1837">
      <w:pPr>
        <w:rPr>
          <w:rFonts w:ascii="Arial" w:hAnsi="Arial" w:cs="Arial"/>
          <w:sz w:val="22"/>
          <w:szCs w:val="22"/>
          <w:vertAlign w:val="superscript"/>
        </w:rPr>
      </w:pPr>
      <w:r w:rsidRPr="00E0442F">
        <w:rPr>
          <w:rFonts w:ascii="Arial" w:hAnsi="Arial" w:cs="Arial"/>
          <w:sz w:val="22"/>
          <w:szCs w:val="22"/>
        </w:rPr>
        <w:t>There is not a good understanding of what causes or triggers leukemia or lymphoma, but there are risk factors that may predispose a person to developing these cancers. It is important to know that risk factors show a risk, not a guarantee, of disease development.</w:t>
      </w:r>
      <w:r w:rsidRPr="00E0442F">
        <w:rPr>
          <w:rFonts w:ascii="Arial" w:hAnsi="Arial" w:cs="Arial"/>
          <w:sz w:val="22"/>
          <w:szCs w:val="22"/>
          <w:vertAlign w:val="superscript"/>
        </w:rPr>
        <w:t xml:space="preserve"> 2-7</w:t>
      </w:r>
    </w:p>
    <w:p w14:paraId="2B621192" w14:textId="77777777" w:rsidR="00E0442F" w:rsidRPr="00E0442F" w:rsidRDefault="00E0442F" w:rsidP="00E0442F">
      <w:pPr>
        <w:pStyle w:val="ListParagraph"/>
        <w:rPr>
          <w:rFonts w:ascii="Arial" w:hAnsi="Arial" w:cs="Arial"/>
          <w:sz w:val="22"/>
          <w:szCs w:val="22"/>
        </w:rPr>
      </w:pPr>
    </w:p>
    <w:p w14:paraId="42558D72" w14:textId="41BE2DE3" w:rsidR="00CD1837" w:rsidRPr="00E0442F" w:rsidRDefault="00CD1837" w:rsidP="00CD1837">
      <w:pPr>
        <w:pStyle w:val="ListParagraph"/>
        <w:numPr>
          <w:ilvl w:val="0"/>
          <w:numId w:val="10"/>
        </w:numPr>
        <w:rPr>
          <w:rFonts w:ascii="Arial" w:hAnsi="Arial" w:cs="Arial"/>
          <w:sz w:val="22"/>
          <w:szCs w:val="22"/>
        </w:rPr>
      </w:pPr>
      <w:r w:rsidRPr="00E0442F">
        <w:rPr>
          <w:rFonts w:ascii="Arial" w:hAnsi="Arial" w:cs="Arial"/>
          <w:sz w:val="22"/>
          <w:szCs w:val="22"/>
        </w:rPr>
        <w:t xml:space="preserve">Age: Leukemia and lymphoma affect people of differing age ranges. There are types of leukemia that are more common in younger children and also those that are more common in adults over the age of 60. Lymphomas are commonly seen in patients between 15 and 40 years old and then again in those 55 years of age and older. </w:t>
      </w:r>
    </w:p>
    <w:p w14:paraId="67201EE3" w14:textId="6228FED9" w:rsidR="00CD1837" w:rsidRPr="00E0442F" w:rsidRDefault="00CD1837" w:rsidP="00CD1837">
      <w:pPr>
        <w:pStyle w:val="ListParagraph"/>
        <w:numPr>
          <w:ilvl w:val="0"/>
          <w:numId w:val="10"/>
        </w:numPr>
        <w:rPr>
          <w:rFonts w:ascii="Arial" w:hAnsi="Arial" w:cs="Arial"/>
          <w:sz w:val="22"/>
          <w:szCs w:val="22"/>
        </w:rPr>
      </w:pPr>
      <w:r w:rsidRPr="00E0442F">
        <w:rPr>
          <w:rFonts w:ascii="Arial" w:hAnsi="Arial" w:cs="Arial"/>
          <w:sz w:val="22"/>
          <w:szCs w:val="22"/>
        </w:rPr>
        <w:t>Individual health</w:t>
      </w:r>
      <w:r w:rsidRPr="00E0442F">
        <w:rPr>
          <w:rFonts w:ascii="Arial" w:hAnsi="Arial" w:cs="Arial"/>
          <w:b/>
          <w:sz w:val="22"/>
          <w:szCs w:val="22"/>
        </w:rPr>
        <w:t>:</w:t>
      </w:r>
      <w:r w:rsidRPr="00E0442F">
        <w:rPr>
          <w:rFonts w:ascii="Arial" w:hAnsi="Arial" w:cs="Arial"/>
          <w:sz w:val="22"/>
          <w:szCs w:val="22"/>
        </w:rPr>
        <w:t xml:space="preserve"> Individuals who have had an organ transplant or severe infection such as Hepatitis C, Epstein-Barr virus, or HIV are also at an increased risk for developing leukemia and lymphoma, simply because the immune system is already compromised</w:t>
      </w:r>
      <w:r w:rsidR="00C31EC8">
        <w:rPr>
          <w:rFonts w:ascii="Arial" w:hAnsi="Arial" w:cs="Arial"/>
          <w:sz w:val="22"/>
          <w:szCs w:val="22"/>
        </w:rPr>
        <w:t>.</w:t>
      </w:r>
    </w:p>
    <w:p w14:paraId="564DC773" w14:textId="37F33D26" w:rsidR="00CD1837" w:rsidRPr="00E0442F" w:rsidRDefault="00CD1837" w:rsidP="00CD1837">
      <w:pPr>
        <w:pStyle w:val="ListParagraph"/>
        <w:numPr>
          <w:ilvl w:val="0"/>
          <w:numId w:val="10"/>
        </w:numPr>
        <w:rPr>
          <w:rFonts w:ascii="Arial" w:hAnsi="Arial" w:cs="Arial"/>
          <w:sz w:val="22"/>
          <w:szCs w:val="22"/>
        </w:rPr>
      </w:pPr>
      <w:r w:rsidRPr="00E0442F">
        <w:rPr>
          <w:rFonts w:ascii="Arial" w:hAnsi="Arial" w:cs="Arial"/>
          <w:sz w:val="22"/>
          <w:szCs w:val="22"/>
        </w:rPr>
        <w:t>Family History</w:t>
      </w:r>
      <w:r w:rsidRPr="00E0442F">
        <w:rPr>
          <w:rFonts w:ascii="Arial" w:hAnsi="Arial" w:cs="Arial"/>
          <w:b/>
          <w:sz w:val="22"/>
          <w:szCs w:val="22"/>
        </w:rPr>
        <w:t>:</w:t>
      </w:r>
      <w:r w:rsidRPr="00E0442F">
        <w:rPr>
          <w:rFonts w:ascii="Arial" w:hAnsi="Arial" w:cs="Arial"/>
          <w:sz w:val="22"/>
          <w:szCs w:val="22"/>
        </w:rPr>
        <w:t xml:space="preserve"> As with many cancers, a family (genetic) history of leukemia or lymphoma may predispose you to developing the disease. Generally, a first-degree family member, such as a parent or sibling with a history of cancer puts you at a higher risk.</w:t>
      </w:r>
    </w:p>
    <w:p w14:paraId="00E97095" w14:textId="097DB2ED" w:rsidR="004E54B4" w:rsidRPr="00E0442F" w:rsidRDefault="00CD1837" w:rsidP="00CD1837">
      <w:pPr>
        <w:pStyle w:val="ListParagraph"/>
        <w:numPr>
          <w:ilvl w:val="0"/>
          <w:numId w:val="10"/>
        </w:numPr>
        <w:rPr>
          <w:rFonts w:ascii="Arial" w:hAnsi="Arial" w:cs="Arial"/>
          <w:sz w:val="22"/>
          <w:szCs w:val="22"/>
        </w:rPr>
      </w:pPr>
      <w:r w:rsidRPr="00E0442F">
        <w:rPr>
          <w:rFonts w:ascii="Arial" w:hAnsi="Arial" w:cs="Arial"/>
          <w:sz w:val="22"/>
          <w:szCs w:val="22"/>
        </w:rPr>
        <w:t>Environmental Factors: These factors include any type of exposure to radiation or chemicals.  This exposure can occur with smoking, hazardous materials such as benzene, and also with previous cancer treatments.</w:t>
      </w:r>
    </w:p>
    <w:p w14:paraId="3645D297" w14:textId="77777777" w:rsidR="00E0442F" w:rsidRPr="00E0442F" w:rsidRDefault="00E0442F" w:rsidP="00E0442F">
      <w:pPr>
        <w:pStyle w:val="ListParagraph"/>
        <w:rPr>
          <w:rFonts w:ascii="Arial" w:hAnsi="Arial" w:cs="Arial"/>
        </w:rPr>
      </w:pPr>
    </w:p>
    <w:p w14:paraId="4158B31D" w14:textId="77777777" w:rsidR="00E0442F" w:rsidRPr="00E0442F" w:rsidRDefault="00E0442F">
      <w:pPr>
        <w:rPr>
          <w:rFonts w:ascii="Arial" w:hAnsi="Arial" w:cs="Arial"/>
          <w:sz w:val="32"/>
          <w:szCs w:val="32"/>
          <w:u w:val="single"/>
        </w:rPr>
      </w:pPr>
      <w:r w:rsidRPr="00E0442F">
        <w:rPr>
          <w:rFonts w:ascii="Arial" w:hAnsi="Arial" w:cs="Arial"/>
          <w:sz w:val="32"/>
          <w:szCs w:val="32"/>
          <w:u w:val="single"/>
        </w:rPr>
        <w:br w:type="page"/>
      </w:r>
    </w:p>
    <w:p w14:paraId="1690A387" w14:textId="593AD70B" w:rsidR="00CD1837" w:rsidRPr="00E0442F" w:rsidRDefault="004E54B4" w:rsidP="00E0442F">
      <w:pPr>
        <w:rPr>
          <w:rFonts w:ascii="Arial" w:hAnsi="Arial" w:cs="Arial"/>
          <w:sz w:val="22"/>
          <w:szCs w:val="22"/>
        </w:rPr>
      </w:pPr>
      <w:r w:rsidRPr="00E0442F">
        <w:rPr>
          <w:rFonts w:ascii="Arial" w:hAnsi="Arial" w:cs="Arial"/>
          <w:sz w:val="28"/>
          <w:szCs w:val="28"/>
          <w:u w:val="single"/>
        </w:rPr>
        <w:lastRenderedPageBreak/>
        <w:t>Signs and Symptoms</w:t>
      </w:r>
    </w:p>
    <w:p w14:paraId="45DE29A4" w14:textId="77777777" w:rsidR="00CD1837" w:rsidRPr="00E0442F" w:rsidRDefault="00CD1837" w:rsidP="00CD1837">
      <w:pPr>
        <w:rPr>
          <w:rFonts w:ascii="Arial" w:hAnsi="Arial" w:cs="Arial"/>
          <w:sz w:val="22"/>
          <w:szCs w:val="22"/>
        </w:rPr>
      </w:pPr>
    </w:p>
    <w:p w14:paraId="7313CA0A" w14:textId="0A740D63" w:rsidR="00E0442F" w:rsidRPr="00E0442F" w:rsidRDefault="00CD1837" w:rsidP="00E0442F">
      <w:pPr>
        <w:rPr>
          <w:rFonts w:ascii="Arial" w:hAnsi="Arial" w:cs="Arial"/>
          <w:sz w:val="22"/>
          <w:szCs w:val="22"/>
        </w:rPr>
      </w:pPr>
      <w:r w:rsidRPr="00E0442F">
        <w:rPr>
          <w:rFonts w:ascii="Arial" w:hAnsi="Arial" w:cs="Arial"/>
          <w:sz w:val="22"/>
          <w:szCs w:val="22"/>
        </w:rPr>
        <w:t>Leukemia and lymphoma have many of the same signs and symptoms.</w:t>
      </w:r>
      <w:r w:rsidRPr="00E0442F">
        <w:rPr>
          <w:rFonts w:ascii="Arial" w:hAnsi="Arial" w:cs="Arial"/>
          <w:sz w:val="22"/>
          <w:szCs w:val="22"/>
          <w:vertAlign w:val="superscript"/>
        </w:rPr>
        <w:t xml:space="preserve"> 3-7</w:t>
      </w:r>
    </w:p>
    <w:p w14:paraId="7D082F78" w14:textId="66F8D51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 xml:space="preserve">Fever or chills </w:t>
      </w:r>
    </w:p>
    <w:p w14:paraId="3E120881"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Persistent fatigue and weakness</w:t>
      </w:r>
    </w:p>
    <w:p w14:paraId="54DD04B8"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Loss of appetite or weight (as much as 10% or more of your body weight)</w:t>
      </w:r>
    </w:p>
    <w:p w14:paraId="3E0AE81A"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 xml:space="preserve">Swollen lymph nodes (in neck, armpits, and/or groin) </w:t>
      </w:r>
    </w:p>
    <w:p w14:paraId="4376FE71"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Unusual bleeding or bruising</w:t>
      </w:r>
    </w:p>
    <w:p w14:paraId="470C1C74"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 xml:space="preserve">Tiny red spots in your skin (called petechiae) </w:t>
      </w:r>
    </w:p>
    <w:p w14:paraId="36AC5B18"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Excessive sweating / night sweats</w:t>
      </w:r>
    </w:p>
    <w:p w14:paraId="0D2F701A"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 xml:space="preserve">Bone pain or tenderness </w:t>
      </w:r>
    </w:p>
    <w:p w14:paraId="6FEC5AC0"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 xml:space="preserve">Itching </w:t>
      </w:r>
    </w:p>
    <w:p w14:paraId="596278A0" w14:textId="77777777" w:rsidR="00CD1837" w:rsidRPr="00E0442F" w:rsidRDefault="00CD1837" w:rsidP="00CD1837">
      <w:pPr>
        <w:numPr>
          <w:ilvl w:val="0"/>
          <w:numId w:val="8"/>
        </w:numPr>
        <w:rPr>
          <w:rFonts w:ascii="Arial" w:hAnsi="Arial" w:cs="Arial"/>
          <w:sz w:val="22"/>
          <w:szCs w:val="22"/>
        </w:rPr>
      </w:pPr>
      <w:r w:rsidRPr="00E0442F">
        <w:rPr>
          <w:rFonts w:ascii="Arial" w:hAnsi="Arial" w:cs="Arial"/>
          <w:sz w:val="22"/>
          <w:szCs w:val="22"/>
        </w:rPr>
        <w:t xml:space="preserve">Frequent infections </w:t>
      </w:r>
    </w:p>
    <w:p w14:paraId="31BA7C26" w14:textId="77777777" w:rsidR="00CD1837" w:rsidRPr="00E0442F" w:rsidRDefault="00CD1837" w:rsidP="00CD1837">
      <w:pPr>
        <w:rPr>
          <w:rFonts w:ascii="Arial" w:hAnsi="Arial" w:cs="Arial"/>
          <w:sz w:val="22"/>
          <w:szCs w:val="22"/>
        </w:rPr>
      </w:pPr>
    </w:p>
    <w:p w14:paraId="5A399877" w14:textId="77777777" w:rsidR="00CD1837" w:rsidRPr="00E0442F" w:rsidRDefault="004E54B4" w:rsidP="00CD1837">
      <w:pPr>
        <w:rPr>
          <w:rFonts w:ascii="Arial" w:hAnsi="Arial" w:cs="Arial"/>
          <w:sz w:val="28"/>
          <w:szCs w:val="28"/>
          <w:u w:val="single"/>
        </w:rPr>
      </w:pPr>
      <w:r w:rsidRPr="00E0442F">
        <w:rPr>
          <w:rFonts w:ascii="Arial" w:hAnsi="Arial" w:cs="Arial"/>
          <w:sz w:val="28"/>
          <w:szCs w:val="28"/>
          <w:u w:val="single"/>
        </w:rPr>
        <w:t>Medical Diagnosis and Treatment</w:t>
      </w:r>
    </w:p>
    <w:p w14:paraId="6E9B0530" w14:textId="77777777" w:rsidR="00CD1837" w:rsidRPr="00E0442F" w:rsidRDefault="00CD1837" w:rsidP="00CD1837">
      <w:pPr>
        <w:rPr>
          <w:rFonts w:ascii="Arial" w:hAnsi="Arial" w:cs="Arial"/>
          <w:sz w:val="22"/>
          <w:szCs w:val="22"/>
        </w:rPr>
      </w:pPr>
    </w:p>
    <w:p w14:paraId="4C22FB39" w14:textId="77777777" w:rsidR="00CD1837" w:rsidRPr="00E0442F" w:rsidRDefault="00CD1837" w:rsidP="00CD1837">
      <w:pPr>
        <w:rPr>
          <w:rFonts w:ascii="Arial" w:hAnsi="Arial" w:cs="Arial"/>
          <w:sz w:val="22"/>
          <w:szCs w:val="22"/>
          <w:u w:val="single"/>
        </w:rPr>
      </w:pPr>
      <w:r w:rsidRPr="00E0442F">
        <w:rPr>
          <w:rFonts w:ascii="Arial" w:hAnsi="Arial" w:cs="Arial"/>
          <w:sz w:val="22"/>
          <w:szCs w:val="22"/>
          <w:u w:val="single"/>
        </w:rPr>
        <w:t xml:space="preserve">Diagnosis  </w:t>
      </w:r>
    </w:p>
    <w:p w14:paraId="750C8C0D" w14:textId="02DC2B84" w:rsidR="00CD1837" w:rsidRPr="00E0442F" w:rsidRDefault="00CD1837" w:rsidP="00CD1837">
      <w:pPr>
        <w:rPr>
          <w:rFonts w:ascii="Arial" w:hAnsi="Arial" w:cs="Arial"/>
          <w:sz w:val="22"/>
          <w:szCs w:val="22"/>
        </w:rPr>
      </w:pPr>
      <w:r w:rsidRPr="00E0442F">
        <w:rPr>
          <w:rFonts w:ascii="Arial" w:hAnsi="Arial" w:cs="Arial"/>
          <w:sz w:val="22"/>
          <w:szCs w:val="22"/>
        </w:rPr>
        <w:t>The diagnosis of leukemia or lymphoma is done by a medical doctor and is done so using a physical exam, blood tests, various scans and imaging studies, and/or a biopsy. If you feel you have some of the above signs and symptoms, seek the advice of a medical professional.</w:t>
      </w:r>
      <w:r w:rsidRPr="00E0442F">
        <w:rPr>
          <w:rFonts w:ascii="Arial" w:hAnsi="Arial" w:cs="Arial"/>
          <w:sz w:val="22"/>
          <w:szCs w:val="22"/>
          <w:vertAlign w:val="superscript"/>
        </w:rPr>
        <w:t xml:space="preserve"> 2-7</w:t>
      </w:r>
    </w:p>
    <w:p w14:paraId="7D65C076" w14:textId="77777777" w:rsidR="00CD1837" w:rsidRPr="00E0442F" w:rsidRDefault="00CD1837" w:rsidP="00CD1837">
      <w:pPr>
        <w:rPr>
          <w:rFonts w:ascii="Arial" w:hAnsi="Arial" w:cs="Arial"/>
          <w:sz w:val="22"/>
          <w:szCs w:val="22"/>
        </w:rPr>
      </w:pPr>
    </w:p>
    <w:p w14:paraId="439564E1" w14:textId="77777777" w:rsidR="00CD1837" w:rsidRPr="00E0442F" w:rsidRDefault="00CD1837" w:rsidP="00CD1837">
      <w:pPr>
        <w:rPr>
          <w:rFonts w:ascii="Arial" w:hAnsi="Arial" w:cs="Arial"/>
          <w:sz w:val="22"/>
          <w:szCs w:val="22"/>
          <w:u w:val="single"/>
        </w:rPr>
      </w:pPr>
      <w:r w:rsidRPr="00E0442F">
        <w:rPr>
          <w:rFonts w:ascii="Arial" w:hAnsi="Arial" w:cs="Arial"/>
          <w:sz w:val="22"/>
          <w:szCs w:val="22"/>
          <w:u w:val="single"/>
        </w:rPr>
        <w:t>T</w:t>
      </w:r>
      <w:r w:rsidR="00D34251" w:rsidRPr="00E0442F">
        <w:rPr>
          <w:rFonts w:ascii="Arial" w:hAnsi="Arial" w:cs="Arial"/>
          <w:sz w:val="22"/>
          <w:szCs w:val="22"/>
          <w:u w:val="single"/>
        </w:rPr>
        <w:t>reatment</w:t>
      </w:r>
      <w:r w:rsidRPr="00E0442F">
        <w:rPr>
          <w:rFonts w:ascii="Arial" w:hAnsi="Arial" w:cs="Arial"/>
          <w:sz w:val="22"/>
          <w:szCs w:val="22"/>
          <w:u w:val="single"/>
        </w:rPr>
        <w:t xml:space="preserve"> </w:t>
      </w:r>
    </w:p>
    <w:p w14:paraId="3529A252" w14:textId="6EAC88B0" w:rsidR="00E0442F" w:rsidRPr="00E0442F" w:rsidRDefault="00CD1837" w:rsidP="00E0442F">
      <w:pPr>
        <w:rPr>
          <w:rFonts w:ascii="Arial" w:hAnsi="Arial" w:cs="Arial"/>
          <w:sz w:val="22"/>
          <w:szCs w:val="22"/>
        </w:rPr>
      </w:pPr>
      <w:r w:rsidRPr="00E0442F">
        <w:rPr>
          <w:rFonts w:ascii="Arial" w:hAnsi="Arial" w:cs="Arial"/>
          <w:sz w:val="22"/>
          <w:szCs w:val="22"/>
        </w:rPr>
        <w:t>Depending on the type of cancer, treatments may be different. The following are some, but by no means all of the available treatments:</w:t>
      </w:r>
      <w:r w:rsidR="00E0442F" w:rsidRPr="00E0442F">
        <w:rPr>
          <w:rFonts w:ascii="Arial" w:hAnsi="Arial" w:cs="Arial"/>
          <w:sz w:val="22"/>
          <w:szCs w:val="22"/>
        </w:rPr>
        <w:t xml:space="preserve"> </w:t>
      </w:r>
      <w:r w:rsidRPr="00E0442F">
        <w:rPr>
          <w:rFonts w:ascii="Arial" w:hAnsi="Arial" w:cs="Arial"/>
          <w:sz w:val="22"/>
          <w:szCs w:val="22"/>
          <w:vertAlign w:val="superscript"/>
        </w:rPr>
        <w:t>2-7</w:t>
      </w:r>
      <w:r w:rsidRPr="00E0442F">
        <w:rPr>
          <w:rFonts w:ascii="Arial" w:hAnsi="Arial" w:cs="Arial"/>
          <w:sz w:val="22"/>
          <w:szCs w:val="22"/>
        </w:rPr>
        <w:t xml:space="preserve">  </w:t>
      </w:r>
    </w:p>
    <w:p w14:paraId="5C31AABF" w14:textId="4762D246" w:rsidR="00CD1837" w:rsidRPr="00E0442F" w:rsidRDefault="00CD1837" w:rsidP="00CD1837">
      <w:pPr>
        <w:numPr>
          <w:ilvl w:val="0"/>
          <w:numId w:val="9"/>
        </w:numPr>
        <w:rPr>
          <w:rFonts w:ascii="Arial" w:hAnsi="Arial" w:cs="Arial"/>
          <w:sz w:val="22"/>
          <w:szCs w:val="22"/>
        </w:rPr>
      </w:pPr>
      <w:r w:rsidRPr="00E0442F">
        <w:rPr>
          <w:rFonts w:ascii="Arial" w:hAnsi="Arial" w:cs="Arial"/>
          <w:sz w:val="22"/>
          <w:szCs w:val="22"/>
        </w:rPr>
        <w:t>Surgery</w:t>
      </w:r>
    </w:p>
    <w:p w14:paraId="78704543" w14:textId="77777777" w:rsidR="00CD1837" w:rsidRPr="00E0442F" w:rsidRDefault="00CD1837" w:rsidP="00CD1837">
      <w:pPr>
        <w:numPr>
          <w:ilvl w:val="0"/>
          <w:numId w:val="9"/>
        </w:numPr>
        <w:rPr>
          <w:rFonts w:ascii="Arial" w:hAnsi="Arial" w:cs="Arial"/>
          <w:sz w:val="22"/>
          <w:szCs w:val="22"/>
        </w:rPr>
      </w:pPr>
      <w:r w:rsidRPr="00E0442F">
        <w:rPr>
          <w:rFonts w:ascii="Arial" w:hAnsi="Arial" w:cs="Arial"/>
          <w:sz w:val="22"/>
          <w:szCs w:val="22"/>
        </w:rPr>
        <w:t>Radiation therapy</w:t>
      </w:r>
    </w:p>
    <w:p w14:paraId="061E206B" w14:textId="77777777" w:rsidR="00CD1837" w:rsidRPr="00E0442F" w:rsidRDefault="00CD1837" w:rsidP="00CD1837">
      <w:pPr>
        <w:numPr>
          <w:ilvl w:val="0"/>
          <w:numId w:val="9"/>
        </w:numPr>
        <w:rPr>
          <w:rFonts w:ascii="Arial" w:hAnsi="Arial" w:cs="Arial"/>
          <w:sz w:val="22"/>
          <w:szCs w:val="22"/>
        </w:rPr>
      </w:pPr>
      <w:r w:rsidRPr="00E0442F">
        <w:rPr>
          <w:rFonts w:ascii="Arial" w:hAnsi="Arial" w:cs="Arial"/>
          <w:sz w:val="22"/>
          <w:szCs w:val="22"/>
        </w:rPr>
        <w:t>Chemotherapy</w:t>
      </w:r>
    </w:p>
    <w:p w14:paraId="4CCE4CC3" w14:textId="77777777" w:rsidR="00CD1837" w:rsidRPr="00E0442F" w:rsidRDefault="00CD1837" w:rsidP="00CD1837">
      <w:pPr>
        <w:numPr>
          <w:ilvl w:val="0"/>
          <w:numId w:val="9"/>
        </w:numPr>
        <w:rPr>
          <w:rFonts w:ascii="Arial" w:hAnsi="Arial" w:cs="Arial"/>
          <w:sz w:val="22"/>
          <w:szCs w:val="22"/>
        </w:rPr>
      </w:pPr>
      <w:r w:rsidRPr="00E0442F">
        <w:rPr>
          <w:rFonts w:ascii="Arial" w:hAnsi="Arial" w:cs="Arial"/>
          <w:sz w:val="22"/>
          <w:szCs w:val="22"/>
        </w:rPr>
        <w:t>Drug therapy</w:t>
      </w:r>
    </w:p>
    <w:p w14:paraId="2163AEE8" w14:textId="77777777" w:rsidR="00CD1837" w:rsidRPr="00E0442F" w:rsidRDefault="00CD1837" w:rsidP="00CD1837">
      <w:pPr>
        <w:numPr>
          <w:ilvl w:val="0"/>
          <w:numId w:val="9"/>
        </w:numPr>
        <w:rPr>
          <w:rFonts w:ascii="Arial" w:hAnsi="Arial" w:cs="Arial"/>
          <w:sz w:val="22"/>
          <w:szCs w:val="22"/>
        </w:rPr>
      </w:pPr>
      <w:r w:rsidRPr="00E0442F">
        <w:rPr>
          <w:rFonts w:ascii="Arial" w:hAnsi="Arial" w:cs="Arial"/>
          <w:sz w:val="22"/>
          <w:szCs w:val="22"/>
        </w:rPr>
        <w:t xml:space="preserve">Bone marrow transplant </w:t>
      </w:r>
    </w:p>
    <w:p w14:paraId="0839BA80" w14:textId="77777777" w:rsidR="00CD1837" w:rsidRPr="00E0442F" w:rsidRDefault="00CD1837" w:rsidP="00CD1837">
      <w:pPr>
        <w:numPr>
          <w:ilvl w:val="0"/>
          <w:numId w:val="9"/>
        </w:numPr>
        <w:rPr>
          <w:rFonts w:ascii="Arial" w:hAnsi="Arial" w:cs="Arial"/>
          <w:sz w:val="22"/>
          <w:szCs w:val="22"/>
        </w:rPr>
      </w:pPr>
      <w:r w:rsidRPr="00E0442F">
        <w:rPr>
          <w:rFonts w:ascii="Arial" w:hAnsi="Arial" w:cs="Arial"/>
          <w:sz w:val="22"/>
          <w:szCs w:val="22"/>
        </w:rPr>
        <w:t>Immunotherapy (to boost immune system function)</w:t>
      </w:r>
    </w:p>
    <w:p w14:paraId="29B4672A" w14:textId="77777777" w:rsidR="00CD1837" w:rsidRPr="00E0442F" w:rsidRDefault="00CD1837" w:rsidP="00CD1837">
      <w:pPr>
        <w:numPr>
          <w:ilvl w:val="0"/>
          <w:numId w:val="9"/>
        </w:numPr>
        <w:rPr>
          <w:rFonts w:ascii="Arial" w:hAnsi="Arial" w:cs="Arial"/>
          <w:sz w:val="22"/>
          <w:szCs w:val="22"/>
        </w:rPr>
      </w:pPr>
      <w:r w:rsidRPr="00E0442F">
        <w:rPr>
          <w:rFonts w:ascii="Arial" w:hAnsi="Arial" w:cs="Arial"/>
          <w:sz w:val="22"/>
          <w:szCs w:val="22"/>
        </w:rPr>
        <w:t>Stem cell transplantation</w:t>
      </w:r>
    </w:p>
    <w:p w14:paraId="08E6859C" w14:textId="77777777" w:rsidR="004E54B4" w:rsidRPr="00E0442F" w:rsidRDefault="004E54B4" w:rsidP="004E54B4">
      <w:pPr>
        <w:ind w:left="720"/>
        <w:rPr>
          <w:rFonts w:ascii="Arial" w:hAnsi="Arial" w:cs="Arial"/>
          <w:sz w:val="22"/>
          <w:szCs w:val="22"/>
        </w:rPr>
      </w:pPr>
    </w:p>
    <w:p w14:paraId="0EA072DD" w14:textId="77777777" w:rsidR="00CD1837" w:rsidRPr="00E0442F" w:rsidRDefault="00CD1837" w:rsidP="00CD1837">
      <w:pPr>
        <w:rPr>
          <w:rFonts w:ascii="Arial" w:hAnsi="Arial" w:cs="Arial"/>
          <w:sz w:val="22"/>
          <w:szCs w:val="22"/>
          <w:u w:val="single"/>
        </w:rPr>
      </w:pPr>
      <w:r w:rsidRPr="00E0442F">
        <w:rPr>
          <w:rFonts w:ascii="Arial" w:hAnsi="Arial" w:cs="Arial"/>
          <w:sz w:val="22"/>
          <w:szCs w:val="22"/>
          <w:u w:val="single"/>
        </w:rPr>
        <w:t xml:space="preserve">Medical Treatment Side Effects   </w:t>
      </w:r>
    </w:p>
    <w:p w14:paraId="671F8232" w14:textId="6C04AD2A" w:rsidR="00E0442F" w:rsidRPr="00E0442F" w:rsidRDefault="00CD1837" w:rsidP="00E0442F">
      <w:pPr>
        <w:rPr>
          <w:rFonts w:ascii="Arial" w:hAnsi="Arial" w:cs="Arial"/>
          <w:sz w:val="22"/>
          <w:szCs w:val="22"/>
        </w:rPr>
      </w:pPr>
      <w:r w:rsidRPr="00E0442F">
        <w:rPr>
          <w:rFonts w:ascii="Arial" w:hAnsi="Arial" w:cs="Arial"/>
          <w:sz w:val="22"/>
          <w:szCs w:val="22"/>
        </w:rPr>
        <w:t>It is important to know that in addition to the side effects of the cancer itself, treatment is, unfortunately, not without its own downsides. These can include:</w:t>
      </w:r>
      <w:r w:rsidR="00E0442F" w:rsidRPr="00E0442F">
        <w:rPr>
          <w:rFonts w:ascii="Arial" w:hAnsi="Arial" w:cs="Arial"/>
          <w:sz w:val="22"/>
          <w:szCs w:val="22"/>
        </w:rPr>
        <w:t xml:space="preserve"> </w:t>
      </w:r>
      <w:r w:rsidRPr="00E0442F">
        <w:rPr>
          <w:rFonts w:ascii="Arial" w:hAnsi="Arial" w:cs="Arial"/>
          <w:sz w:val="22"/>
          <w:szCs w:val="22"/>
          <w:vertAlign w:val="superscript"/>
        </w:rPr>
        <w:t>9-17</w:t>
      </w:r>
    </w:p>
    <w:p w14:paraId="4620B7B3" w14:textId="3C06ACC9" w:rsidR="00CD1837" w:rsidRPr="00E0442F" w:rsidRDefault="00CD1837" w:rsidP="00CD1837">
      <w:pPr>
        <w:numPr>
          <w:ilvl w:val="0"/>
          <w:numId w:val="11"/>
        </w:numPr>
        <w:rPr>
          <w:rFonts w:ascii="Arial" w:hAnsi="Arial" w:cs="Arial"/>
          <w:sz w:val="22"/>
          <w:szCs w:val="22"/>
        </w:rPr>
      </w:pPr>
      <w:r w:rsidRPr="00E0442F">
        <w:rPr>
          <w:rFonts w:ascii="Arial" w:hAnsi="Arial" w:cs="Arial"/>
          <w:sz w:val="22"/>
          <w:szCs w:val="22"/>
        </w:rPr>
        <w:t xml:space="preserve">Continued fatigue and weakness </w:t>
      </w:r>
    </w:p>
    <w:p w14:paraId="70343A72" w14:textId="77777777" w:rsidR="00CD1837" w:rsidRPr="00E0442F" w:rsidRDefault="00CD1837" w:rsidP="00CD1837">
      <w:pPr>
        <w:numPr>
          <w:ilvl w:val="0"/>
          <w:numId w:val="11"/>
        </w:numPr>
        <w:rPr>
          <w:rFonts w:ascii="Arial" w:hAnsi="Arial" w:cs="Arial"/>
          <w:sz w:val="22"/>
          <w:szCs w:val="22"/>
        </w:rPr>
      </w:pPr>
      <w:r w:rsidRPr="00E0442F">
        <w:rPr>
          <w:rFonts w:ascii="Arial" w:hAnsi="Arial" w:cs="Arial"/>
          <w:sz w:val="22"/>
          <w:szCs w:val="22"/>
        </w:rPr>
        <w:t xml:space="preserve">Decreased sensation in limbs </w:t>
      </w:r>
    </w:p>
    <w:p w14:paraId="1EB32140" w14:textId="77777777" w:rsidR="00CD1837" w:rsidRPr="00E0442F" w:rsidRDefault="00CD1837" w:rsidP="00CD1837">
      <w:pPr>
        <w:numPr>
          <w:ilvl w:val="0"/>
          <w:numId w:val="11"/>
        </w:numPr>
        <w:rPr>
          <w:rFonts w:ascii="Arial" w:hAnsi="Arial" w:cs="Arial"/>
          <w:sz w:val="22"/>
          <w:szCs w:val="22"/>
        </w:rPr>
      </w:pPr>
      <w:r w:rsidRPr="00E0442F">
        <w:rPr>
          <w:rFonts w:ascii="Arial" w:hAnsi="Arial" w:cs="Arial"/>
          <w:sz w:val="22"/>
          <w:szCs w:val="22"/>
        </w:rPr>
        <w:t xml:space="preserve">Decreased balance </w:t>
      </w:r>
    </w:p>
    <w:p w14:paraId="590F5536" w14:textId="77777777" w:rsidR="00CD1837" w:rsidRPr="00E0442F" w:rsidRDefault="00CD1837" w:rsidP="00CD1837">
      <w:pPr>
        <w:numPr>
          <w:ilvl w:val="0"/>
          <w:numId w:val="11"/>
        </w:numPr>
        <w:rPr>
          <w:rFonts w:ascii="Arial" w:hAnsi="Arial" w:cs="Arial"/>
          <w:sz w:val="22"/>
          <w:szCs w:val="22"/>
        </w:rPr>
      </w:pPr>
      <w:r w:rsidRPr="00E0442F">
        <w:rPr>
          <w:rFonts w:ascii="Arial" w:hAnsi="Arial" w:cs="Arial"/>
          <w:sz w:val="22"/>
          <w:szCs w:val="22"/>
        </w:rPr>
        <w:t>Nausea</w:t>
      </w:r>
    </w:p>
    <w:p w14:paraId="3C44E4F7" w14:textId="77777777" w:rsidR="00CD1837" w:rsidRPr="00E0442F" w:rsidRDefault="00CD1837" w:rsidP="00CD1837">
      <w:pPr>
        <w:numPr>
          <w:ilvl w:val="0"/>
          <w:numId w:val="11"/>
        </w:numPr>
        <w:rPr>
          <w:rFonts w:ascii="Arial" w:hAnsi="Arial" w:cs="Arial"/>
          <w:sz w:val="22"/>
          <w:szCs w:val="22"/>
        </w:rPr>
      </w:pPr>
      <w:r w:rsidRPr="00E0442F">
        <w:rPr>
          <w:rFonts w:ascii="Arial" w:hAnsi="Arial" w:cs="Arial"/>
          <w:sz w:val="22"/>
          <w:szCs w:val="22"/>
        </w:rPr>
        <w:t xml:space="preserve">Lymphedema (excessive and disproportionate swelling in a limb) </w:t>
      </w:r>
    </w:p>
    <w:p w14:paraId="3A10A43C" w14:textId="77777777" w:rsidR="00CD1837" w:rsidRPr="00E0442F" w:rsidRDefault="00CD1837" w:rsidP="00CD1837">
      <w:pPr>
        <w:numPr>
          <w:ilvl w:val="0"/>
          <w:numId w:val="11"/>
        </w:numPr>
        <w:rPr>
          <w:rFonts w:ascii="Arial" w:hAnsi="Arial" w:cs="Arial"/>
          <w:sz w:val="22"/>
          <w:szCs w:val="22"/>
        </w:rPr>
      </w:pPr>
      <w:r w:rsidRPr="00E0442F">
        <w:rPr>
          <w:rFonts w:ascii="Arial" w:hAnsi="Arial" w:cs="Arial"/>
          <w:sz w:val="22"/>
          <w:szCs w:val="22"/>
        </w:rPr>
        <w:t xml:space="preserve">Decreased bone mineral density (strength/solidness of bone) </w:t>
      </w:r>
    </w:p>
    <w:p w14:paraId="2B7956BC" w14:textId="77777777" w:rsidR="00CD1837" w:rsidRPr="00E0442F" w:rsidRDefault="00CD1837" w:rsidP="00CD1837">
      <w:pPr>
        <w:numPr>
          <w:ilvl w:val="0"/>
          <w:numId w:val="11"/>
        </w:numPr>
        <w:rPr>
          <w:rFonts w:ascii="Arial" w:hAnsi="Arial" w:cs="Arial"/>
          <w:sz w:val="22"/>
          <w:szCs w:val="22"/>
        </w:rPr>
      </w:pPr>
      <w:r w:rsidRPr="00E0442F">
        <w:rPr>
          <w:rFonts w:ascii="Arial" w:hAnsi="Arial" w:cs="Arial"/>
          <w:sz w:val="22"/>
          <w:szCs w:val="22"/>
        </w:rPr>
        <w:t xml:space="preserve">Hair loss </w:t>
      </w:r>
    </w:p>
    <w:p w14:paraId="690121F7" w14:textId="77777777" w:rsidR="00CD1837" w:rsidRPr="00E0442F" w:rsidRDefault="00CD1837" w:rsidP="00CD1837">
      <w:pPr>
        <w:numPr>
          <w:ilvl w:val="0"/>
          <w:numId w:val="11"/>
        </w:numPr>
        <w:rPr>
          <w:rFonts w:ascii="Arial" w:hAnsi="Arial" w:cs="Arial"/>
          <w:sz w:val="22"/>
          <w:szCs w:val="22"/>
        </w:rPr>
      </w:pPr>
      <w:r w:rsidRPr="00E0442F">
        <w:rPr>
          <w:rFonts w:ascii="Arial" w:hAnsi="Arial" w:cs="Arial"/>
          <w:sz w:val="22"/>
          <w:szCs w:val="22"/>
        </w:rPr>
        <w:t xml:space="preserve">Damage to soft tissues such as muscles, ligaments, and tendons </w:t>
      </w:r>
    </w:p>
    <w:p w14:paraId="6B80FF5B" w14:textId="77777777" w:rsidR="00CD1837" w:rsidRPr="00E0442F" w:rsidRDefault="00CD1837" w:rsidP="00CD1837">
      <w:pPr>
        <w:rPr>
          <w:rFonts w:ascii="Arial" w:hAnsi="Arial" w:cs="Arial"/>
          <w:b/>
          <w:sz w:val="22"/>
          <w:szCs w:val="22"/>
        </w:rPr>
      </w:pPr>
    </w:p>
    <w:p w14:paraId="4ED14536" w14:textId="433F4E52" w:rsidR="003415B8" w:rsidRPr="00E0442F" w:rsidRDefault="00E0442F" w:rsidP="003415B8">
      <w:pPr>
        <w:rPr>
          <w:rFonts w:ascii="Arial" w:eastAsia="Times New Roman" w:hAnsi="Arial" w:cs="Arial"/>
          <w:sz w:val="28"/>
          <w:szCs w:val="28"/>
          <w:u w:val="single"/>
        </w:rPr>
      </w:pPr>
      <w:r>
        <w:rPr>
          <w:rFonts w:ascii="Arial" w:eastAsia="Times New Roman" w:hAnsi="Arial" w:cs="Arial"/>
          <w:sz w:val="28"/>
          <w:szCs w:val="28"/>
          <w:u w:val="single"/>
        </w:rPr>
        <w:t>W</w:t>
      </w:r>
      <w:r w:rsidR="004E54B4" w:rsidRPr="00E0442F">
        <w:rPr>
          <w:rFonts w:ascii="Arial" w:eastAsia="Times New Roman" w:hAnsi="Arial" w:cs="Arial"/>
          <w:sz w:val="28"/>
          <w:szCs w:val="28"/>
          <w:u w:val="single"/>
        </w:rPr>
        <w:t>hat is physical therapy</w:t>
      </w:r>
      <w:r w:rsidR="004E54B4" w:rsidRPr="00E0442F">
        <w:rPr>
          <w:rFonts w:ascii="Arial" w:eastAsia="Times New Roman" w:hAnsi="Arial" w:cs="Arial"/>
          <w:sz w:val="28"/>
          <w:szCs w:val="28"/>
        </w:rPr>
        <w:t>?</w:t>
      </w:r>
    </w:p>
    <w:p w14:paraId="4D590BE6" w14:textId="77777777" w:rsidR="004E54B4" w:rsidRPr="00E0442F" w:rsidRDefault="004E54B4" w:rsidP="003415B8">
      <w:pPr>
        <w:rPr>
          <w:rFonts w:ascii="Arial" w:eastAsia="Times New Roman" w:hAnsi="Arial" w:cs="Arial"/>
          <w:sz w:val="22"/>
          <w:szCs w:val="22"/>
          <w:u w:val="single"/>
        </w:rPr>
      </w:pPr>
    </w:p>
    <w:p w14:paraId="6C2A43E1" w14:textId="005875D2" w:rsidR="003415B8" w:rsidRPr="00E0442F" w:rsidRDefault="003415B8" w:rsidP="003415B8">
      <w:pPr>
        <w:rPr>
          <w:rFonts w:ascii="Arial" w:eastAsia="Times New Roman" w:hAnsi="Arial" w:cs="Arial"/>
          <w:sz w:val="22"/>
          <w:szCs w:val="22"/>
        </w:rPr>
      </w:pPr>
      <w:r w:rsidRPr="00E0442F">
        <w:rPr>
          <w:rFonts w:ascii="Arial" w:eastAsia="Times New Roman" w:hAnsi="Arial" w:cs="Arial"/>
          <w:sz w:val="22"/>
          <w:szCs w:val="22"/>
        </w:rPr>
        <w:t xml:space="preserve">Physical therapists are experts in movement and function, especially when movement involves changes in “normal” movement patterns. Physical therapists are dedicated to promoting health and wellness of all Americans through preventing functional decline and the development of certain conditions. To learn more about physical therapy and physical therapists, please visit the American Physical Therapy Association’s (APTA’s) </w:t>
      </w:r>
      <w:r w:rsidR="00E0442F" w:rsidRPr="00E0442F">
        <w:rPr>
          <w:rFonts w:ascii="Arial" w:eastAsia="Times New Roman" w:hAnsi="Arial" w:cs="Arial"/>
          <w:sz w:val="22"/>
          <w:szCs w:val="22"/>
        </w:rPr>
        <w:t xml:space="preserve">Consumer </w:t>
      </w:r>
      <w:r w:rsidRPr="00E0442F">
        <w:rPr>
          <w:rFonts w:ascii="Arial" w:eastAsia="Times New Roman" w:hAnsi="Arial" w:cs="Arial"/>
          <w:sz w:val="22"/>
          <w:szCs w:val="22"/>
        </w:rPr>
        <w:t xml:space="preserve">Website at </w:t>
      </w:r>
      <w:hyperlink r:id="rId7" w:history="1">
        <w:r w:rsidR="00E0442F" w:rsidRPr="006659A6">
          <w:rPr>
            <w:rStyle w:val="Hyperlink"/>
            <w:rFonts w:ascii="Arial" w:eastAsia="Times New Roman" w:hAnsi="Arial" w:cs="Arial"/>
            <w:sz w:val="22"/>
            <w:szCs w:val="22"/>
          </w:rPr>
          <w:t>www.choosept.com</w:t>
        </w:r>
      </w:hyperlink>
      <w:r w:rsidRPr="00E0442F">
        <w:rPr>
          <w:rFonts w:ascii="Arial" w:eastAsia="Times New Roman" w:hAnsi="Arial" w:cs="Arial"/>
          <w:sz w:val="22"/>
          <w:szCs w:val="22"/>
        </w:rPr>
        <w:t>.</w:t>
      </w:r>
      <w:r w:rsidR="00E0442F">
        <w:rPr>
          <w:rFonts w:ascii="Arial" w:eastAsia="Times New Roman" w:hAnsi="Arial" w:cs="Arial"/>
          <w:sz w:val="22"/>
          <w:szCs w:val="22"/>
        </w:rPr>
        <w:t xml:space="preserve"> </w:t>
      </w:r>
      <w:r w:rsidRPr="00E0442F">
        <w:rPr>
          <w:rFonts w:ascii="Arial" w:eastAsia="Times New Roman" w:hAnsi="Arial" w:cs="Arial"/>
          <w:sz w:val="22"/>
          <w:szCs w:val="22"/>
        </w:rPr>
        <w:t xml:space="preserve"> </w:t>
      </w:r>
    </w:p>
    <w:p w14:paraId="04D42983" w14:textId="77777777" w:rsidR="003415B8" w:rsidRPr="00E0442F" w:rsidRDefault="004E54B4" w:rsidP="003415B8">
      <w:pPr>
        <w:rPr>
          <w:rFonts w:ascii="Arial" w:eastAsia="Times New Roman" w:hAnsi="Arial" w:cs="Arial"/>
          <w:sz w:val="28"/>
          <w:szCs w:val="28"/>
          <w:u w:val="single"/>
        </w:rPr>
      </w:pPr>
      <w:r w:rsidRPr="00E0442F">
        <w:rPr>
          <w:rFonts w:ascii="Arial" w:eastAsia="Times New Roman" w:hAnsi="Arial" w:cs="Arial"/>
          <w:sz w:val="28"/>
          <w:szCs w:val="28"/>
          <w:u w:val="single"/>
        </w:rPr>
        <w:lastRenderedPageBreak/>
        <w:t>How can physical therapy help me</w:t>
      </w:r>
      <w:r w:rsidRPr="00E0442F">
        <w:rPr>
          <w:rFonts w:ascii="Arial" w:eastAsia="Times New Roman" w:hAnsi="Arial" w:cs="Arial"/>
          <w:sz w:val="28"/>
          <w:szCs w:val="28"/>
        </w:rPr>
        <w:t>?</w:t>
      </w:r>
    </w:p>
    <w:p w14:paraId="5A494395" w14:textId="77777777" w:rsidR="004E54B4" w:rsidRPr="00E0442F" w:rsidRDefault="004E54B4" w:rsidP="003415B8">
      <w:pPr>
        <w:rPr>
          <w:rFonts w:ascii="Arial" w:eastAsia="Times New Roman" w:hAnsi="Arial" w:cs="Arial"/>
          <w:sz w:val="22"/>
          <w:szCs w:val="22"/>
          <w:u w:val="single"/>
        </w:rPr>
      </w:pPr>
    </w:p>
    <w:p w14:paraId="47B27F6C" w14:textId="24FB5484" w:rsidR="003415B8" w:rsidRDefault="003415B8" w:rsidP="00E0442F">
      <w:pPr>
        <w:rPr>
          <w:rFonts w:ascii="Arial" w:eastAsia="Times New Roman" w:hAnsi="Arial" w:cs="Arial"/>
          <w:sz w:val="22"/>
          <w:szCs w:val="22"/>
        </w:rPr>
      </w:pPr>
      <w:r w:rsidRPr="00E0442F">
        <w:rPr>
          <w:rFonts w:ascii="Arial" w:eastAsia="Times New Roman" w:hAnsi="Arial" w:cs="Arial"/>
          <w:sz w:val="22"/>
          <w:szCs w:val="22"/>
        </w:rPr>
        <w:t>Physical therapists can perform an evaluation in the hospital or in an outpatient clinic. There are multiple areas that physical therapists may help you including:</w:t>
      </w:r>
    </w:p>
    <w:p w14:paraId="58E6153B" w14:textId="77777777" w:rsidR="00E0442F" w:rsidRPr="00E0442F" w:rsidRDefault="00E0442F" w:rsidP="00E0442F">
      <w:pPr>
        <w:rPr>
          <w:rFonts w:ascii="Arial" w:eastAsia="Times New Roman" w:hAnsi="Arial" w:cs="Arial"/>
          <w:sz w:val="22"/>
          <w:szCs w:val="22"/>
        </w:rPr>
      </w:pPr>
    </w:p>
    <w:p w14:paraId="25CF3956" w14:textId="77777777" w:rsidR="003415B8" w:rsidRPr="00E0442F" w:rsidRDefault="003415B8" w:rsidP="00E0442F">
      <w:pPr>
        <w:pStyle w:val="ListParagraph"/>
        <w:numPr>
          <w:ilvl w:val="0"/>
          <w:numId w:val="14"/>
        </w:numPr>
        <w:rPr>
          <w:rFonts w:ascii="Arial" w:hAnsi="Arial" w:cs="Arial"/>
          <w:sz w:val="22"/>
          <w:szCs w:val="22"/>
        </w:rPr>
      </w:pPr>
      <w:r w:rsidRPr="00E0442F">
        <w:rPr>
          <w:rFonts w:ascii="Arial" w:hAnsi="Arial" w:cs="Arial"/>
          <w:sz w:val="22"/>
          <w:szCs w:val="22"/>
        </w:rPr>
        <w:t>Regaining strength, function, and independence</w:t>
      </w:r>
    </w:p>
    <w:p w14:paraId="19D76FB0" w14:textId="77777777" w:rsidR="003415B8" w:rsidRPr="00E0442F" w:rsidRDefault="003415B8" w:rsidP="00E0442F">
      <w:pPr>
        <w:pStyle w:val="ListParagraph"/>
        <w:numPr>
          <w:ilvl w:val="0"/>
          <w:numId w:val="14"/>
        </w:numPr>
        <w:rPr>
          <w:rFonts w:ascii="Arial" w:hAnsi="Arial" w:cs="Arial"/>
          <w:sz w:val="22"/>
          <w:szCs w:val="22"/>
        </w:rPr>
      </w:pPr>
      <w:r w:rsidRPr="00E0442F">
        <w:rPr>
          <w:rFonts w:ascii="Arial" w:hAnsi="Arial" w:cs="Arial"/>
          <w:sz w:val="22"/>
          <w:szCs w:val="22"/>
        </w:rPr>
        <w:t>Learning to manage side effects of cancer treatments</w:t>
      </w:r>
    </w:p>
    <w:p w14:paraId="78E46570" w14:textId="0DC96B01" w:rsidR="00D34251" w:rsidRPr="00E0442F" w:rsidRDefault="003415B8" w:rsidP="00E0442F">
      <w:pPr>
        <w:pStyle w:val="ListParagraph"/>
        <w:numPr>
          <w:ilvl w:val="0"/>
          <w:numId w:val="14"/>
        </w:numPr>
        <w:rPr>
          <w:rFonts w:ascii="Arial" w:hAnsi="Arial" w:cs="Arial"/>
          <w:sz w:val="22"/>
          <w:szCs w:val="22"/>
        </w:rPr>
      </w:pPr>
      <w:r w:rsidRPr="00E0442F">
        <w:rPr>
          <w:rFonts w:ascii="Arial" w:hAnsi="Arial" w:cs="Arial"/>
          <w:sz w:val="22"/>
          <w:szCs w:val="22"/>
        </w:rPr>
        <w:t>Returning to your previous work and recreational activities</w:t>
      </w:r>
    </w:p>
    <w:p w14:paraId="6D1463DC" w14:textId="031AAE6E" w:rsidR="003415B8" w:rsidRPr="00E0442F" w:rsidRDefault="003415B8" w:rsidP="00E0442F">
      <w:pPr>
        <w:pStyle w:val="ListParagraph"/>
        <w:numPr>
          <w:ilvl w:val="0"/>
          <w:numId w:val="14"/>
        </w:numPr>
        <w:rPr>
          <w:rFonts w:ascii="Arial" w:hAnsi="Arial" w:cs="Arial"/>
          <w:sz w:val="22"/>
          <w:szCs w:val="22"/>
        </w:rPr>
      </w:pPr>
      <w:r w:rsidRPr="00E0442F">
        <w:rPr>
          <w:rFonts w:ascii="Arial" w:hAnsi="Arial" w:cs="Arial"/>
          <w:sz w:val="22"/>
          <w:szCs w:val="22"/>
        </w:rPr>
        <w:t>Establishing healthy lifestyle habits for life-long wellness</w:t>
      </w:r>
    </w:p>
    <w:p w14:paraId="4247D799" w14:textId="77777777" w:rsidR="00D34251" w:rsidRPr="00E0442F" w:rsidRDefault="00D34251" w:rsidP="00E0442F">
      <w:pPr>
        <w:pStyle w:val="ListParagraph"/>
        <w:rPr>
          <w:rFonts w:ascii="Arial" w:hAnsi="Arial" w:cs="Arial"/>
          <w:sz w:val="22"/>
          <w:szCs w:val="22"/>
        </w:rPr>
      </w:pPr>
    </w:p>
    <w:p w14:paraId="5926D8FB" w14:textId="02013F3C" w:rsidR="00D34251" w:rsidRPr="00E0442F" w:rsidRDefault="004E54B4" w:rsidP="00E0442F">
      <w:pPr>
        <w:rPr>
          <w:rFonts w:ascii="Arial" w:hAnsi="Arial" w:cs="Arial"/>
          <w:sz w:val="28"/>
          <w:szCs w:val="28"/>
          <w:u w:val="single"/>
        </w:rPr>
      </w:pPr>
      <w:r w:rsidRPr="00E0442F">
        <w:rPr>
          <w:rFonts w:ascii="Arial" w:hAnsi="Arial" w:cs="Arial"/>
          <w:sz w:val="28"/>
          <w:szCs w:val="28"/>
          <w:u w:val="single"/>
        </w:rPr>
        <w:t xml:space="preserve">Physical </w:t>
      </w:r>
      <w:r w:rsidR="00E0442F">
        <w:rPr>
          <w:rFonts w:ascii="Arial" w:hAnsi="Arial" w:cs="Arial"/>
          <w:sz w:val="28"/>
          <w:szCs w:val="28"/>
          <w:u w:val="single"/>
        </w:rPr>
        <w:t>T</w:t>
      </w:r>
      <w:r w:rsidRPr="00E0442F">
        <w:rPr>
          <w:rFonts w:ascii="Arial" w:hAnsi="Arial" w:cs="Arial"/>
          <w:sz w:val="28"/>
          <w:szCs w:val="28"/>
          <w:u w:val="single"/>
        </w:rPr>
        <w:t xml:space="preserve">herapy </w:t>
      </w:r>
      <w:r w:rsidR="00E0442F">
        <w:rPr>
          <w:rFonts w:ascii="Arial" w:hAnsi="Arial" w:cs="Arial"/>
          <w:sz w:val="28"/>
          <w:szCs w:val="28"/>
          <w:u w:val="single"/>
        </w:rPr>
        <w:t>T</w:t>
      </w:r>
      <w:r w:rsidRPr="00E0442F">
        <w:rPr>
          <w:rFonts w:ascii="Arial" w:hAnsi="Arial" w:cs="Arial"/>
          <w:sz w:val="28"/>
          <w:szCs w:val="28"/>
          <w:u w:val="single"/>
        </w:rPr>
        <w:t>reatment</w:t>
      </w:r>
    </w:p>
    <w:p w14:paraId="425EEB34" w14:textId="77777777" w:rsidR="004E54B4" w:rsidRPr="00E0442F" w:rsidRDefault="004E54B4" w:rsidP="00C31EC8">
      <w:pPr>
        <w:rPr>
          <w:rFonts w:ascii="Arial" w:hAnsi="Arial" w:cs="Arial"/>
          <w:sz w:val="22"/>
          <w:szCs w:val="22"/>
          <w:u w:val="single"/>
        </w:rPr>
      </w:pPr>
    </w:p>
    <w:p w14:paraId="4E71F172" w14:textId="77777777" w:rsidR="00D34251" w:rsidRPr="00E0442F" w:rsidRDefault="00D34251" w:rsidP="00C31EC8">
      <w:pPr>
        <w:rPr>
          <w:rFonts w:ascii="Arial" w:hAnsi="Arial" w:cs="Arial"/>
          <w:sz w:val="22"/>
          <w:szCs w:val="22"/>
        </w:rPr>
      </w:pPr>
      <w:r w:rsidRPr="00E0442F">
        <w:rPr>
          <w:rFonts w:ascii="Arial" w:hAnsi="Arial" w:cs="Arial"/>
          <w:sz w:val="22"/>
          <w:szCs w:val="22"/>
        </w:rPr>
        <w:t>Based on the findings from your examination and evaluation, your physical therapist will design a plan of care to address your individual needs.</w:t>
      </w:r>
    </w:p>
    <w:p w14:paraId="04488E2A" w14:textId="77777777" w:rsidR="00D34251" w:rsidRPr="00E0442F" w:rsidRDefault="00D34251" w:rsidP="00C31EC8">
      <w:pPr>
        <w:rPr>
          <w:rFonts w:ascii="Arial" w:hAnsi="Arial" w:cs="Arial"/>
          <w:sz w:val="22"/>
          <w:szCs w:val="22"/>
        </w:rPr>
      </w:pPr>
    </w:p>
    <w:p w14:paraId="6E829C60" w14:textId="04E3A07D" w:rsidR="00D34251" w:rsidRPr="00E0442F" w:rsidRDefault="00D34251" w:rsidP="00C31EC8">
      <w:pPr>
        <w:rPr>
          <w:rFonts w:ascii="Arial" w:hAnsi="Arial" w:cs="Arial"/>
          <w:sz w:val="22"/>
          <w:szCs w:val="22"/>
        </w:rPr>
      </w:pPr>
      <w:r w:rsidRPr="00E0442F">
        <w:rPr>
          <w:rFonts w:ascii="Arial" w:hAnsi="Arial" w:cs="Arial"/>
          <w:sz w:val="22"/>
          <w:szCs w:val="22"/>
        </w:rPr>
        <w:t>Treatment interventions could include, but are not limited to:</w:t>
      </w:r>
    </w:p>
    <w:p w14:paraId="2B909E06" w14:textId="77777777" w:rsidR="00E0442F" w:rsidRPr="00E0442F" w:rsidRDefault="00E0442F" w:rsidP="00C31EC8">
      <w:pPr>
        <w:rPr>
          <w:rFonts w:ascii="Arial" w:hAnsi="Arial" w:cs="Arial"/>
          <w:sz w:val="22"/>
          <w:szCs w:val="22"/>
        </w:rPr>
      </w:pPr>
    </w:p>
    <w:p w14:paraId="23B5F4C8" w14:textId="77777777" w:rsidR="00D34251" w:rsidRPr="00E0442F" w:rsidRDefault="00D34251" w:rsidP="00E0442F">
      <w:pPr>
        <w:pStyle w:val="ListParagraph"/>
        <w:numPr>
          <w:ilvl w:val="0"/>
          <w:numId w:val="15"/>
        </w:numPr>
        <w:rPr>
          <w:rFonts w:ascii="Arial" w:hAnsi="Arial" w:cs="Arial"/>
          <w:sz w:val="22"/>
          <w:szCs w:val="22"/>
        </w:rPr>
      </w:pPr>
      <w:r w:rsidRPr="00E0442F">
        <w:rPr>
          <w:rFonts w:ascii="Arial" w:hAnsi="Arial" w:cs="Arial"/>
          <w:sz w:val="22"/>
          <w:szCs w:val="22"/>
        </w:rPr>
        <w:t>Body mechanics education and training</w:t>
      </w:r>
    </w:p>
    <w:p w14:paraId="167C5155" w14:textId="77777777" w:rsidR="00D34251" w:rsidRPr="00E0442F" w:rsidRDefault="00D34251" w:rsidP="00E0442F">
      <w:pPr>
        <w:pStyle w:val="ListParagraph"/>
        <w:numPr>
          <w:ilvl w:val="0"/>
          <w:numId w:val="15"/>
        </w:numPr>
        <w:rPr>
          <w:rFonts w:ascii="Arial" w:hAnsi="Arial" w:cs="Arial"/>
          <w:sz w:val="22"/>
          <w:szCs w:val="22"/>
        </w:rPr>
      </w:pPr>
      <w:r w:rsidRPr="00E0442F">
        <w:rPr>
          <w:rFonts w:ascii="Arial" w:hAnsi="Arial" w:cs="Arial"/>
          <w:sz w:val="22"/>
          <w:szCs w:val="22"/>
        </w:rPr>
        <w:t>Strengthening exercises</w:t>
      </w:r>
    </w:p>
    <w:p w14:paraId="3A48F7F4" w14:textId="77777777" w:rsidR="00D34251" w:rsidRPr="00E0442F" w:rsidRDefault="00D34251" w:rsidP="00E0442F">
      <w:pPr>
        <w:pStyle w:val="ListParagraph"/>
        <w:numPr>
          <w:ilvl w:val="0"/>
          <w:numId w:val="15"/>
        </w:numPr>
        <w:rPr>
          <w:rFonts w:ascii="Arial" w:hAnsi="Arial" w:cs="Arial"/>
          <w:sz w:val="22"/>
          <w:szCs w:val="22"/>
        </w:rPr>
      </w:pPr>
      <w:r w:rsidRPr="00E0442F">
        <w:rPr>
          <w:rFonts w:ascii="Arial" w:hAnsi="Arial" w:cs="Arial"/>
          <w:sz w:val="22"/>
          <w:szCs w:val="22"/>
        </w:rPr>
        <w:t>Flexibility and stretching exercises</w:t>
      </w:r>
    </w:p>
    <w:p w14:paraId="1C5D2FD2" w14:textId="77777777" w:rsidR="00D34251" w:rsidRPr="00E0442F" w:rsidRDefault="00D34251" w:rsidP="00E0442F">
      <w:pPr>
        <w:pStyle w:val="ListParagraph"/>
        <w:numPr>
          <w:ilvl w:val="0"/>
          <w:numId w:val="15"/>
        </w:numPr>
        <w:rPr>
          <w:rFonts w:ascii="Arial" w:hAnsi="Arial" w:cs="Arial"/>
          <w:sz w:val="22"/>
          <w:szCs w:val="22"/>
        </w:rPr>
      </w:pPr>
      <w:r w:rsidRPr="00E0442F">
        <w:rPr>
          <w:rFonts w:ascii="Arial" w:hAnsi="Arial" w:cs="Arial"/>
          <w:sz w:val="22"/>
          <w:szCs w:val="22"/>
        </w:rPr>
        <w:t>Aerobic exercise (walking, biking, swimming)</w:t>
      </w:r>
    </w:p>
    <w:p w14:paraId="3E005F82" w14:textId="77777777" w:rsidR="00D34251" w:rsidRPr="00E0442F" w:rsidRDefault="00D34251" w:rsidP="00E0442F">
      <w:pPr>
        <w:pStyle w:val="ListParagraph"/>
        <w:numPr>
          <w:ilvl w:val="0"/>
          <w:numId w:val="15"/>
        </w:numPr>
        <w:rPr>
          <w:rFonts w:ascii="Arial" w:hAnsi="Arial" w:cs="Arial"/>
          <w:sz w:val="22"/>
          <w:szCs w:val="22"/>
        </w:rPr>
      </w:pPr>
      <w:r w:rsidRPr="00E0442F">
        <w:rPr>
          <w:rFonts w:ascii="Arial" w:hAnsi="Arial" w:cs="Arial"/>
          <w:sz w:val="22"/>
          <w:szCs w:val="22"/>
        </w:rPr>
        <w:t>Relaxation techniques</w:t>
      </w:r>
    </w:p>
    <w:p w14:paraId="2F5CDE5C" w14:textId="77777777" w:rsidR="00D34251" w:rsidRPr="00E0442F" w:rsidRDefault="00D34251" w:rsidP="00E0442F">
      <w:pPr>
        <w:pStyle w:val="ListParagraph"/>
        <w:numPr>
          <w:ilvl w:val="0"/>
          <w:numId w:val="15"/>
        </w:numPr>
        <w:rPr>
          <w:rFonts w:ascii="Arial" w:hAnsi="Arial" w:cs="Arial"/>
          <w:sz w:val="22"/>
          <w:szCs w:val="22"/>
        </w:rPr>
      </w:pPr>
      <w:r w:rsidRPr="00E0442F">
        <w:rPr>
          <w:rFonts w:ascii="Arial" w:hAnsi="Arial" w:cs="Arial"/>
          <w:sz w:val="22"/>
          <w:szCs w:val="22"/>
        </w:rPr>
        <w:t>Balance exercises</w:t>
      </w:r>
    </w:p>
    <w:p w14:paraId="18CB4AFD" w14:textId="77777777" w:rsidR="003415B8" w:rsidRPr="00E0442F" w:rsidRDefault="00D34251" w:rsidP="00E0442F">
      <w:pPr>
        <w:pStyle w:val="ListParagraph"/>
        <w:numPr>
          <w:ilvl w:val="0"/>
          <w:numId w:val="15"/>
        </w:numPr>
        <w:rPr>
          <w:rFonts w:ascii="Arial" w:hAnsi="Arial" w:cs="Arial"/>
          <w:sz w:val="22"/>
          <w:szCs w:val="22"/>
        </w:rPr>
      </w:pPr>
      <w:r w:rsidRPr="00E0442F">
        <w:rPr>
          <w:rFonts w:ascii="Arial" w:hAnsi="Arial" w:cs="Arial"/>
          <w:sz w:val="22"/>
          <w:szCs w:val="22"/>
        </w:rPr>
        <w:t>A safe home exercise program</w:t>
      </w:r>
    </w:p>
    <w:p w14:paraId="4A087E09" w14:textId="77777777" w:rsidR="003415B8" w:rsidRPr="00E0442F" w:rsidRDefault="003415B8" w:rsidP="00E0442F">
      <w:pPr>
        <w:rPr>
          <w:rFonts w:ascii="Arial" w:hAnsi="Arial" w:cs="Arial"/>
          <w:sz w:val="22"/>
          <w:szCs w:val="22"/>
        </w:rPr>
      </w:pPr>
    </w:p>
    <w:p w14:paraId="42D80CF7" w14:textId="38438673" w:rsidR="004E54B4" w:rsidRPr="00E0442F" w:rsidRDefault="003415B8" w:rsidP="003415B8">
      <w:pPr>
        <w:rPr>
          <w:rFonts w:ascii="Arial" w:eastAsia="Times New Roman" w:hAnsi="Arial" w:cs="Arial"/>
          <w:sz w:val="28"/>
          <w:szCs w:val="28"/>
          <w:u w:val="single"/>
        </w:rPr>
      </w:pPr>
      <w:r w:rsidRPr="00E0442F">
        <w:rPr>
          <w:rFonts w:ascii="Arial" w:eastAsia="Times New Roman" w:hAnsi="Arial" w:cs="Arial"/>
          <w:sz w:val="28"/>
          <w:szCs w:val="28"/>
          <w:u w:val="single"/>
        </w:rPr>
        <w:t xml:space="preserve">How do I find a </w:t>
      </w:r>
      <w:r w:rsidR="004E54B4" w:rsidRPr="00E0442F">
        <w:rPr>
          <w:rFonts w:ascii="Arial" w:eastAsia="Times New Roman" w:hAnsi="Arial" w:cs="Arial"/>
          <w:sz w:val="28"/>
          <w:szCs w:val="28"/>
          <w:u w:val="single"/>
        </w:rPr>
        <w:t>p</w:t>
      </w:r>
      <w:r w:rsidRPr="00E0442F">
        <w:rPr>
          <w:rFonts w:ascii="Arial" w:eastAsia="Times New Roman" w:hAnsi="Arial" w:cs="Arial"/>
          <w:sz w:val="28"/>
          <w:szCs w:val="28"/>
          <w:u w:val="single"/>
        </w:rPr>
        <w:t xml:space="preserve">hysical </w:t>
      </w:r>
      <w:r w:rsidR="004E54B4" w:rsidRPr="00E0442F">
        <w:rPr>
          <w:rFonts w:ascii="Arial" w:eastAsia="Times New Roman" w:hAnsi="Arial" w:cs="Arial"/>
          <w:sz w:val="28"/>
          <w:szCs w:val="28"/>
          <w:u w:val="single"/>
        </w:rPr>
        <w:t>t</w:t>
      </w:r>
      <w:r w:rsidRPr="00E0442F">
        <w:rPr>
          <w:rFonts w:ascii="Arial" w:eastAsia="Times New Roman" w:hAnsi="Arial" w:cs="Arial"/>
          <w:sz w:val="28"/>
          <w:szCs w:val="28"/>
          <w:u w:val="single"/>
        </w:rPr>
        <w:t>herapist</w:t>
      </w:r>
      <w:r w:rsidRPr="00E0442F">
        <w:rPr>
          <w:rFonts w:ascii="Arial" w:eastAsia="Times New Roman" w:hAnsi="Arial" w:cs="Arial"/>
          <w:sz w:val="28"/>
          <w:szCs w:val="28"/>
        </w:rPr>
        <w:t>?</w:t>
      </w:r>
      <w:r w:rsidRPr="00E0442F">
        <w:rPr>
          <w:rFonts w:ascii="Arial" w:eastAsia="Times New Roman" w:hAnsi="Arial" w:cs="Arial"/>
          <w:sz w:val="28"/>
          <w:szCs w:val="28"/>
          <w:u w:val="single"/>
        </w:rPr>
        <w:t xml:space="preserve"> </w:t>
      </w:r>
    </w:p>
    <w:p w14:paraId="1189C9C3" w14:textId="77777777" w:rsidR="00E0442F" w:rsidRPr="00E0442F" w:rsidRDefault="00E0442F" w:rsidP="003415B8">
      <w:pPr>
        <w:rPr>
          <w:rFonts w:ascii="Arial" w:eastAsia="Times New Roman" w:hAnsi="Arial" w:cs="Arial"/>
          <w:sz w:val="22"/>
          <w:szCs w:val="22"/>
          <w:u w:val="single"/>
        </w:rPr>
      </w:pPr>
    </w:p>
    <w:p w14:paraId="75763692" w14:textId="3DED94E0" w:rsidR="003415B8" w:rsidRPr="00E0442F" w:rsidRDefault="003415B8" w:rsidP="003415B8">
      <w:pPr>
        <w:rPr>
          <w:rFonts w:ascii="Arial" w:eastAsia="Times New Roman" w:hAnsi="Arial" w:cs="Arial"/>
          <w:sz w:val="22"/>
          <w:szCs w:val="22"/>
        </w:rPr>
      </w:pPr>
      <w:r w:rsidRPr="00E0442F">
        <w:rPr>
          <w:rFonts w:ascii="Arial" w:eastAsia="Times New Roman" w:hAnsi="Arial" w:cs="Arial"/>
          <w:sz w:val="22"/>
          <w:szCs w:val="22"/>
        </w:rPr>
        <w:t xml:space="preserve">If you think you may benefit from physical therapy, the American Physical Therapy Association (APTA) offers a “Find A PT” database at </w:t>
      </w:r>
      <w:hyperlink r:id="rId8" w:history="1">
        <w:r w:rsidR="00E0442F" w:rsidRPr="00E0442F">
          <w:rPr>
            <w:rStyle w:val="Hyperlink"/>
            <w:rFonts w:ascii="Arial" w:eastAsia="Times New Roman" w:hAnsi="Arial" w:cs="Arial"/>
            <w:sz w:val="22"/>
            <w:szCs w:val="22"/>
          </w:rPr>
          <w:t>www.choosept.com</w:t>
        </w:r>
      </w:hyperlink>
      <w:r w:rsidR="00E0442F" w:rsidRPr="00E0442F">
        <w:rPr>
          <w:rFonts w:ascii="Arial" w:eastAsia="Times New Roman" w:hAnsi="Arial" w:cs="Arial"/>
          <w:sz w:val="22"/>
          <w:szCs w:val="22"/>
        </w:rPr>
        <w:t xml:space="preserve"> </w:t>
      </w:r>
      <w:r w:rsidRPr="00E0442F">
        <w:rPr>
          <w:rFonts w:ascii="Arial" w:eastAsia="Times New Roman" w:hAnsi="Arial" w:cs="Arial"/>
          <w:sz w:val="22"/>
          <w:szCs w:val="22"/>
        </w:rPr>
        <w:t xml:space="preserve">that can help you find a physical therapist who specializes in oncology rehabilitation. </w:t>
      </w:r>
      <w:r w:rsidR="00E0442F" w:rsidRPr="00E0442F">
        <w:rPr>
          <w:rFonts w:ascii="Arial" w:eastAsia="Times New Roman" w:hAnsi="Arial" w:cs="Arial"/>
          <w:sz w:val="22"/>
          <w:szCs w:val="22"/>
        </w:rPr>
        <w:t>Insert “cancer” in the Practice Focus area.</w:t>
      </w:r>
    </w:p>
    <w:p w14:paraId="53186CE2" w14:textId="77777777" w:rsidR="003415B8" w:rsidRPr="00E0442F" w:rsidRDefault="003415B8" w:rsidP="003415B8">
      <w:pPr>
        <w:rPr>
          <w:rFonts w:ascii="Arial" w:eastAsia="Times New Roman" w:hAnsi="Arial" w:cs="Arial"/>
          <w:sz w:val="22"/>
          <w:szCs w:val="22"/>
        </w:rPr>
      </w:pPr>
    </w:p>
    <w:p w14:paraId="30F79C1F" w14:textId="77777777" w:rsidR="00C31EC8" w:rsidRPr="00C31EC8" w:rsidRDefault="00C31EC8" w:rsidP="00C31EC8">
      <w:pPr>
        <w:rPr>
          <w:rFonts w:ascii="Arial" w:eastAsia="Times New Roman" w:hAnsi="Arial" w:cs="Arial"/>
          <w:sz w:val="22"/>
          <w:szCs w:val="22"/>
        </w:rPr>
      </w:pPr>
      <w:r w:rsidRPr="00C31EC8">
        <w:rPr>
          <w:rFonts w:ascii="Arial" w:eastAsia="Times New Roman" w:hAnsi="Arial" w:cs="Arial"/>
          <w:sz w:val="22"/>
          <w:szCs w:val="22"/>
        </w:rPr>
        <w:t xml:space="preserve">You can also visit the Academy of Oncologic Physical Therapy’s consumer resources page at </w:t>
      </w:r>
      <w:hyperlink r:id="rId9" w:history="1">
        <w:r w:rsidRPr="00C31EC8">
          <w:rPr>
            <w:rStyle w:val="Hyperlink"/>
            <w:rFonts w:ascii="Arial" w:eastAsia="Times New Roman" w:hAnsi="Arial" w:cs="Arial"/>
            <w:sz w:val="22"/>
            <w:szCs w:val="22"/>
          </w:rPr>
          <w:t>www.oncologypt.org</w:t>
        </w:r>
      </w:hyperlink>
      <w:r w:rsidRPr="00C31EC8">
        <w:rPr>
          <w:rFonts w:ascii="Arial" w:eastAsia="Times New Roman" w:hAnsi="Arial" w:cs="Arial"/>
          <w:sz w:val="22"/>
          <w:szCs w:val="22"/>
        </w:rPr>
        <w:t>.</w:t>
      </w:r>
    </w:p>
    <w:p w14:paraId="73B2897A" w14:textId="77777777" w:rsidR="00E0442F" w:rsidRPr="00E0442F" w:rsidRDefault="00E0442F" w:rsidP="003415B8">
      <w:pPr>
        <w:rPr>
          <w:rFonts w:ascii="Arial" w:hAnsi="Arial" w:cs="Arial"/>
          <w:color w:val="000000"/>
          <w:sz w:val="22"/>
          <w:szCs w:val="22"/>
          <w:u w:val="single"/>
        </w:rPr>
      </w:pPr>
    </w:p>
    <w:p w14:paraId="45E5A315" w14:textId="2350FAF1" w:rsidR="003415B8" w:rsidRDefault="003415B8" w:rsidP="003415B8">
      <w:pPr>
        <w:rPr>
          <w:rFonts w:ascii="Arial" w:hAnsi="Arial" w:cs="Arial"/>
          <w:color w:val="000000"/>
          <w:sz w:val="28"/>
          <w:szCs w:val="28"/>
          <w:u w:val="single"/>
        </w:rPr>
      </w:pPr>
      <w:r w:rsidRPr="00E0442F">
        <w:rPr>
          <w:rFonts w:ascii="Arial" w:hAnsi="Arial" w:cs="Arial"/>
          <w:color w:val="000000"/>
          <w:sz w:val="28"/>
          <w:szCs w:val="28"/>
          <w:u w:val="single"/>
        </w:rPr>
        <w:t>Resources</w:t>
      </w:r>
    </w:p>
    <w:p w14:paraId="74B7BF7F" w14:textId="77777777" w:rsidR="00E0442F" w:rsidRPr="00E0442F" w:rsidRDefault="00E0442F" w:rsidP="003415B8">
      <w:pPr>
        <w:rPr>
          <w:rFonts w:ascii="Arial" w:eastAsia="Times New Roman" w:hAnsi="Arial" w:cs="Arial"/>
          <w:sz w:val="22"/>
          <w:szCs w:val="22"/>
        </w:rPr>
      </w:pPr>
    </w:p>
    <w:p w14:paraId="15AE3A11" w14:textId="505C05A8"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color w:val="000000"/>
          <w:sz w:val="22"/>
          <w:szCs w:val="22"/>
        </w:rPr>
        <w:t>Lymphoma Foundation of America</w:t>
      </w:r>
      <w:r w:rsidR="00E0442F">
        <w:rPr>
          <w:rFonts w:ascii="Arial" w:hAnsi="Arial" w:cs="Arial"/>
          <w:color w:val="000000"/>
          <w:sz w:val="22"/>
          <w:szCs w:val="22"/>
        </w:rPr>
        <w:t xml:space="preserve"> - </w:t>
      </w:r>
      <w:hyperlink r:id="rId10" w:history="1">
        <w:r w:rsidRPr="00E0442F">
          <w:rPr>
            <w:rStyle w:val="Hyperlink"/>
            <w:rFonts w:ascii="Arial" w:hAnsi="Arial" w:cs="Arial"/>
            <w:sz w:val="22"/>
            <w:szCs w:val="22"/>
          </w:rPr>
          <w:t>www.lymphomahelp.org</w:t>
        </w:r>
      </w:hyperlink>
    </w:p>
    <w:p w14:paraId="57F6650F" w14:textId="0DEB5D8F"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sz w:val="22"/>
          <w:szCs w:val="22"/>
        </w:rPr>
        <w:t>Lymphoma Foundation of Canada</w:t>
      </w:r>
      <w:r w:rsidR="00E0442F">
        <w:rPr>
          <w:rFonts w:ascii="Arial" w:hAnsi="Arial" w:cs="Arial"/>
          <w:sz w:val="22"/>
          <w:szCs w:val="22"/>
        </w:rPr>
        <w:t xml:space="preserve"> - </w:t>
      </w:r>
      <w:hyperlink r:id="rId11" w:history="1">
        <w:r w:rsidRPr="00E0442F">
          <w:rPr>
            <w:rStyle w:val="Hyperlink"/>
            <w:rFonts w:ascii="Arial" w:hAnsi="Arial" w:cs="Arial"/>
            <w:sz w:val="22"/>
            <w:szCs w:val="22"/>
          </w:rPr>
          <w:t>www.lymphoma.ca</w:t>
        </w:r>
      </w:hyperlink>
    </w:p>
    <w:p w14:paraId="228FC3D9" w14:textId="23B94DAC"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sz w:val="22"/>
          <w:szCs w:val="22"/>
        </w:rPr>
        <w:t>National Cancer Institute (National Institutes of Health)</w:t>
      </w:r>
      <w:r w:rsidR="00E0442F">
        <w:rPr>
          <w:rFonts w:ascii="Arial" w:hAnsi="Arial" w:cs="Arial"/>
          <w:sz w:val="22"/>
          <w:szCs w:val="22"/>
        </w:rPr>
        <w:t xml:space="preserve"> - </w:t>
      </w:r>
      <w:hyperlink r:id="rId12" w:history="1">
        <w:r w:rsidRPr="00E0442F">
          <w:rPr>
            <w:rStyle w:val="Hyperlink"/>
            <w:rFonts w:ascii="Arial" w:hAnsi="Arial" w:cs="Arial"/>
            <w:sz w:val="22"/>
            <w:szCs w:val="22"/>
          </w:rPr>
          <w:t>www.cancer.gov</w:t>
        </w:r>
      </w:hyperlink>
      <w:r w:rsidRPr="00E0442F">
        <w:rPr>
          <w:rFonts w:ascii="Arial" w:hAnsi="Arial" w:cs="Arial"/>
          <w:sz w:val="22"/>
          <w:szCs w:val="22"/>
        </w:rPr>
        <w:t xml:space="preserve"> </w:t>
      </w:r>
    </w:p>
    <w:p w14:paraId="005915AE" w14:textId="1B7E0E96"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color w:val="000000"/>
          <w:sz w:val="22"/>
          <w:szCs w:val="22"/>
          <w:lang w:val="fr-FR"/>
        </w:rPr>
        <w:t>National Cancer Institute Support Services</w:t>
      </w:r>
      <w:r w:rsidR="00E0442F">
        <w:rPr>
          <w:rFonts w:ascii="Arial" w:hAnsi="Arial" w:cs="Arial"/>
          <w:color w:val="000000"/>
          <w:sz w:val="22"/>
          <w:szCs w:val="22"/>
          <w:lang w:val="fr-FR"/>
        </w:rPr>
        <w:t xml:space="preserve"> - </w:t>
      </w:r>
      <w:hyperlink r:id="rId13" w:history="1">
        <w:r w:rsidRPr="00E0442F">
          <w:rPr>
            <w:rStyle w:val="Hyperlink"/>
            <w:rFonts w:ascii="Arial" w:hAnsi="Arial" w:cs="Arial"/>
            <w:sz w:val="22"/>
            <w:szCs w:val="22"/>
            <w:lang w:val="fr-FR"/>
          </w:rPr>
          <w:t>www.cancer.gov/help</w:t>
        </w:r>
      </w:hyperlink>
      <w:r w:rsidRPr="00E0442F">
        <w:rPr>
          <w:rFonts w:ascii="Arial" w:hAnsi="Arial" w:cs="Arial"/>
          <w:color w:val="000000"/>
          <w:sz w:val="22"/>
          <w:szCs w:val="22"/>
          <w:lang w:val="fr-FR"/>
        </w:rPr>
        <w:t xml:space="preserve"> </w:t>
      </w:r>
    </w:p>
    <w:p w14:paraId="74A17060" w14:textId="59DE69D6"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color w:val="000000"/>
          <w:sz w:val="22"/>
          <w:szCs w:val="22"/>
        </w:rPr>
        <w:t>American Cancer Society</w:t>
      </w:r>
      <w:r w:rsidR="00E0442F">
        <w:rPr>
          <w:rFonts w:ascii="Arial" w:hAnsi="Arial" w:cs="Arial"/>
          <w:color w:val="000000"/>
          <w:sz w:val="22"/>
          <w:szCs w:val="22"/>
        </w:rPr>
        <w:t xml:space="preserve"> - </w:t>
      </w:r>
      <w:hyperlink r:id="rId14" w:history="1">
        <w:r w:rsidRPr="00E0442F">
          <w:rPr>
            <w:rStyle w:val="Hyperlink"/>
            <w:rFonts w:ascii="Arial" w:hAnsi="Arial" w:cs="Arial"/>
            <w:sz w:val="22"/>
            <w:szCs w:val="22"/>
          </w:rPr>
          <w:t>www.cancer.org</w:t>
        </w:r>
      </w:hyperlink>
      <w:r w:rsidRPr="00E0442F">
        <w:rPr>
          <w:rFonts w:ascii="Arial" w:hAnsi="Arial" w:cs="Arial"/>
          <w:color w:val="000000"/>
          <w:sz w:val="22"/>
          <w:szCs w:val="22"/>
        </w:rPr>
        <w:t xml:space="preserve"> </w:t>
      </w:r>
    </w:p>
    <w:p w14:paraId="70610D9B" w14:textId="765063C5"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sz w:val="22"/>
          <w:szCs w:val="22"/>
        </w:rPr>
        <w:t>Leukemia and Lymphoma Society</w:t>
      </w:r>
      <w:r w:rsidR="00E0442F">
        <w:rPr>
          <w:rFonts w:ascii="Arial" w:hAnsi="Arial" w:cs="Arial"/>
          <w:sz w:val="22"/>
          <w:szCs w:val="22"/>
        </w:rPr>
        <w:t xml:space="preserve"> - </w:t>
      </w:r>
      <w:hyperlink r:id="rId15" w:history="1">
        <w:r w:rsidRPr="00E0442F">
          <w:rPr>
            <w:rStyle w:val="Hyperlink"/>
            <w:rFonts w:ascii="Arial" w:hAnsi="Arial" w:cs="Arial"/>
            <w:sz w:val="22"/>
            <w:szCs w:val="22"/>
          </w:rPr>
          <w:t>www.leukemia-lymphoma.org</w:t>
        </w:r>
      </w:hyperlink>
    </w:p>
    <w:p w14:paraId="5653EFC3" w14:textId="43C56A3F"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sz w:val="22"/>
          <w:szCs w:val="22"/>
        </w:rPr>
        <w:t>Mayo Clinic</w:t>
      </w:r>
      <w:r w:rsidR="00E0442F">
        <w:rPr>
          <w:rFonts w:ascii="Arial" w:hAnsi="Arial" w:cs="Arial"/>
          <w:sz w:val="22"/>
          <w:szCs w:val="22"/>
        </w:rPr>
        <w:t xml:space="preserve"> - </w:t>
      </w:r>
      <w:hyperlink r:id="rId16" w:history="1">
        <w:r w:rsidRPr="00E0442F">
          <w:rPr>
            <w:rStyle w:val="Hyperlink"/>
            <w:rFonts w:ascii="Arial" w:hAnsi="Arial" w:cs="Arial"/>
            <w:sz w:val="22"/>
            <w:szCs w:val="22"/>
          </w:rPr>
          <w:t>www.mayoclinic.com</w:t>
        </w:r>
      </w:hyperlink>
    </w:p>
    <w:p w14:paraId="6D2200CD" w14:textId="0802AE93"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color w:val="000000"/>
          <w:sz w:val="22"/>
          <w:szCs w:val="22"/>
        </w:rPr>
        <w:t xml:space="preserve">American Physical Therapy Association </w:t>
      </w:r>
      <w:r w:rsidR="00E0442F">
        <w:rPr>
          <w:rFonts w:ascii="Arial" w:hAnsi="Arial" w:cs="Arial"/>
          <w:color w:val="000000"/>
          <w:sz w:val="22"/>
          <w:szCs w:val="22"/>
        </w:rPr>
        <w:t xml:space="preserve">- </w:t>
      </w:r>
      <w:hyperlink r:id="rId17" w:history="1">
        <w:r w:rsidR="00E0442F" w:rsidRPr="006659A6">
          <w:rPr>
            <w:rStyle w:val="Hyperlink"/>
            <w:rFonts w:ascii="Arial" w:hAnsi="Arial" w:cs="Arial"/>
            <w:sz w:val="22"/>
            <w:szCs w:val="22"/>
          </w:rPr>
          <w:t>www.choosept.com</w:t>
        </w:r>
      </w:hyperlink>
    </w:p>
    <w:p w14:paraId="4C85A711" w14:textId="48D0E2AC" w:rsidR="003415B8" w:rsidRPr="00E0442F" w:rsidRDefault="003415B8" w:rsidP="003415B8">
      <w:pPr>
        <w:numPr>
          <w:ilvl w:val="0"/>
          <w:numId w:val="13"/>
        </w:numPr>
        <w:rPr>
          <w:rFonts w:ascii="Arial" w:hAnsi="Arial" w:cs="Arial"/>
          <w:color w:val="000000"/>
          <w:sz w:val="22"/>
          <w:szCs w:val="22"/>
        </w:rPr>
      </w:pPr>
      <w:r w:rsidRPr="00E0442F">
        <w:rPr>
          <w:rFonts w:ascii="Arial" w:hAnsi="Arial" w:cs="Arial"/>
          <w:color w:val="000000"/>
          <w:sz w:val="22"/>
          <w:szCs w:val="22"/>
        </w:rPr>
        <w:t>Academy of Oncologic Physical Therapy, APTA</w:t>
      </w:r>
      <w:r w:rsidR="00E0442F">
        <w:rPr>
          <w:rFonts w:ascii="Arial" w:hAnsi="Arial" w:cs="Arial"/>
          <w:color w:val="000000"/>
          <w:sz w:val="22"/>
          <w:szCs w:val="22"/>
        </w:rPr>
        <w:t xml:space="preserve"> - </w:t>
      </w:r>
      <w:hyperlink r:id="rId18" w:history="1">
        <w:r w:rsidRPr="00E0442F">
          <w:rPr>
            <w:rStyle w:val="Hyperlink"/>
            <w:rFonts w:ascii="Arial" w:hAnsi="Arial" w:cs="Arial"/>
            <w:sz w:val="22"/>
            <w:szCs w:val="22"/>
          </w:rPr>
          <w:t>www.oncologypt.org</w:t>
        </w:r>
      </w:hyperlink>
      <w:r w:rsidRPr="00E0442F">
        <w:rPr>
          <w:rFonts w:ascii="Arial" w:hAnsi="Arial" w:cs="Arial"/>
          <w:color w:val="000000"/>
          <w:sz w:val="22"/>
          <w:szCs w:val="22"/>
        </w:rPr>
        <w:t xml:space="preserve"> </w:t>
      </w:r>
    </w:p>
    <w:p w14:paraId="3E6714E9" w14:textId="77777777" w:rsidR="003415B8" w:rsidRPr="00E0442F" w:rsidRDefault="003415B8" w:rsidP="003415B8">
      <w:pPr>
        <w:rPr>
          <w:rFonts w:ascii="Arial" w:hAnsi="Arial" w:cs="Arial"/>
          <w:color w:val="000000"/>
        </w:rPr>
      </w:pPr>
    </w:p>
    <w:p w14:paraId="1F45C512" w14:textId="77777777" w:rsidR="00E0442F" w:rsidRDefault="00E0442F">
      <w:pPr>
        <w:rPr>
          <w:rFonts w:ascii="Arial" w:hAnsi="Arial" w:cs="Arial"/>
          <w:sz w:val="28"/>
          <w:szCs w:val="28"/>
          <w:u w:val="single"/>
        </w:rPr>
      </w:pPr>
      <w:r>
        <w:rPr>
          <w:rFonts w:ascii="Arial" w:hAnsi="Arial" w:cs="Arial"/>
          <w:sz w:val="28"/>
          <w:szCs w:val="28"/>
          <w:u w:val="single"/>
        </w:rPr>
        <w:br w:type="page"/>
      </w:r>
    </w:p>
    <w:p w14:paraId="139A1167" w14:textId="21323C73" w:rsidR="003415B8" w:rsidRPr="00E0442F" w:rsidRDefault="004E54B4" w:rsidP="003415B8">
      <w:pPr>
        <w:rPr>
          <w:rFonts w:ascii="Arial" w:hAnsi="Arial" w:cs="Arial"/>
          <w:sz w:val="28"/>
          <w:szCs w:val="28"/>
          <w:u w:val="single"/>
        </w:rPr>
      </w:pPr>
      <w:r w:rsidRPr="00E0442F">
        <w:rPr>
          <w:rFonts w:ascii="Arial" w:hAnsi="Arial" w:cs="Arial"/>
          <w:sz w:val="28"/>
          <w:szCs w:val="28"/>
          <w:u w:val="single"/>
        </w:rPr>
        <w:lastRenderedPageBreak/>
        <w:t>References</w:t>
      </w:r>
    </w:p>
    <w:p w14:paraId="3446F921" w14:textId="77777777" w:rsidR="00E0442F" w:rsidRPr="00C31EC8" w:rsidRDefault="00E0442F" w:rsidP="003415B8">
      <w:pPr>
        <w:rPr>
          <w:rFonts w:ascii="Arial" w:hAnsi="Arial" w:cs="Arial"/>
          <w:sz w:val="22"/>
          <w:szCs w:val="22"/>
          <w:u w:val="single"/>
        </w:rPr>
      </w:pPr>
    </w:p>
    <w:p w14:paraId="189A5F55" w14:textId="5D9F39AD" w:rsidR="003415B8" w:rsidRPr="00E0442F" w:rsidRDefault="003415B8" w:rsidP="00E0442F">
      <w:pPr>
        <w:pStyle w:val="NormalWeb"/>
        <w:numPr>
          <w:ilvl w:val="0"/>
          <w:numId w:val="17"/>
        </w:numPr>
        <w:spacing w:before="0" w:beforeAutospacing="0" w:after="0" w:afterAutospacing="0"/>
        <w:rPr>
          <w:rFonts w:ascii="Arial" w:hAnsi="Arial" w:cs="Arial"/>
          <w:sz w:val="20"/>
          <w:szCs w:val="20"/>
        </w:rPr>
      </w:pPr>
      <w:r w:rsidRPr="00E0442F">
        <w:rPr>
          <w:rFonts w:ascii="Arial" w:hAnsi="Arial" w:cs="Arial"/>
          <w:sz w:val="20"/>
          <w:szCs w:val="20"/>
        </w:rPr>
        <w:t>Lymphoma Foundation of Canada. 2008. Available at: http://www.lymphoma.ca/lymphoma.htm. Accessed: July 21, 2008.</w:t>
      </w:r>
    </w:p>
    <w:p w14:paraId="7547FB38" w14:textId="223D0504" w:rsidR="003415B8" w:rsidRPr="00E0442F" w:rsidRDefault="003415B8" w:rsidP="00E0442F">
      <w:pPr>
        <w:pStyle w:val="ListParagraph"/>
        <w:numPr>
          <w:ilvl w:val="0"/>
          <w:numId w:val="17"/>
        </w:numPr>
        <w:rPr>
          <w:rFonts w:ascii="Arial" w:hAnsi="Arial" w:cs="Arial"/>
          <w:sz w:val="20"/>
          <w:szCs w:val="20"/>
        </w:rPr>
      </w:pPr>
      <w:r w:rsidRPr="00E0442F">
        <w:rPr>
          <w:rFonts w:ascii="Arial" w:hAnsi="Arial" w:cs="Arial"/>
          <w:sz w:val="20"/>
          <w:szCs w:val="20"/>
        </w:rPr>
        <w:t xml:space="preserve">The Leukemia and Lymphoma Society. Available at: http://www.leukemia-lymphoma.org/all_page?item_id=12486. Accessed: July 6, 2008. </w:t>
      </w:r>
    </w:p>
    <w:p w14:paraId="657D8E26" w14:textId="5A3B6465" w:rsidR="003415B8" w:rsidRPr="00E0442F" w:rsidRDefault="003415B8" w:rsidP="00E0442F">
      <w:pPr>
        <w:pStyle w:val="ListParagraph"/>
        <w:numPr>
          <w:ilvl w:val="0"/>
          <w:numId w:val="17"/>
        </w:numPr>
        <w:rPr>
          <w:rFonts w:ascii="Arial" w:hAnsi="Arial" w:cs="Arial"/>
          <w:sz w:val="20"/>
          <w:szCs w:val="20"/>
        </w:rPr>
      </w:pPr>
      <w:r w:rsidRPr="00E0442F">
        <w:rPr>
          <w:rFonts w:ascii="Arial" w:hAnsi="Arial" w:cs="Arial"/>
          <w:sz w:val="20"/>
          <w:szCs w:val="20"/>
        </w:rPr>
        <w:t xml:space="preserve">The Mayo Clinic. Available at: http://mayoclinic.com. Accessed: July 6, 2008 </w:t>
      </w:r>
    </w:p>
    <w:p w14:paraId="1CC33CEC" w14:textId="33875C12" w:rsidR="003415B8" w:rsidRPr="00E0442F" w:rsidRDefault="003415B8" w:rsidP="00E0442F">
      <w:pPr>
        <w:pStyle w:val="ListParagraph"/>
        <w:numPr>
          <w:ilvl w:val="0"/>
          <w:numId w:val="17"/>
        </w:numPr>
        <w:autoSpaceDE w:val="0"/>
        <w:autoSpaceDN w:val="0"/>
        <w:adjustRightInd w:val="0"/>
        <w:rPr>
          <w:rFonts w:ascii="Arial" w:hAnsi="Arial" w:cs="Arial"/>
          <w:color w:val="000000"/>
          <w:sz w:val="20"/>
          <w:szCs w:val="20"/>
        </w:rPr>
      </w:pPr>
      <w:r w:rsidRPr="00E0442F">
        <w:rPr>
          <w:rFonts w:ascii="Arial" w:hAnsi="Arial" w:cs="Arial"/>
          <w:sz w:val="20"/>
          <w:szCs w:val="20"/>
        </w:rPr>
        <w:t xml:space="preserve">Mullen E, Zhong, Y. Hodgkin Lymphoma: An Update. </w:t>
      </w:r>
      <w:r w:rsidRPr="00E0442F">
        <w:rPr>
          <w:rFonts w:ascii="Arial" w:hAnsi="Arial" w:cs="Arial"/>
          <w:i/>
          <w:sz w:val="20"/>
          <w:szCs w:val="20"/>
        </w:rPr>
        <w:t xml:space="preserve">Nurse </w:t>
      </w:r>
      <w:proofErr w:type="spellStart"/>
      <w:r w:rsidRPr="00E0442F">
        <w:rPr>
          <w:rFonts w:ascii="Arial" w:hAnsi="Arial" w:cs="Arial"/>
          <w:i/>
          <w:sz w:val="20"/>
          <w:szCs w:val="20"/>
        </w:rPr>
        <w:t>Pract</w:t>
      </w:r>
      <w:proofErr w:type="spellEnd"/>
      <w:r w:rsidRPr="00E0442F">
        <w:rPr>
          <w:rFonts w:ascii="Arial" w:hAnsi="Arial" w:cs="Arial"/>
          <w:sz w:val="20"/>
          <w:szCs w:val="20"/>
        </w:rPr>
        <w:t>. 2007; 393-403.</w:t>
      </w:r>
    </w:p>
    <w:p w14:paraId="0904D98B" w14:textId="0C40003E" w:rsidR="003415B8" w:rsidRPr="00E0442F" w:rsidRDefault="003415B8" w:rsidP="00E0442F">
      <w:pPr>
        <w:pStyle w:val="ListParagraph"/>
        <w:numPr>
          <w:ilvl w:val="0"/>
          <w:numId w:val="17"/>
        </w:numPr>
        <w:autoSpaceDE w:val="0"/>
        <w:autoSpaceDN w:val="0"/>
        <w:adjustRightInd w:val="0"/>
        <w:rPr>
          <w:rFonts w:ascii="Arial" w:hAnsi="Arial" w:cs="Arial"/>
          <w:sz w:val="20"/>
          <w:szCs w:val="20"/>
        </w:rPr>
      </w:pPr>
      <w:r w:rsidRPr="00E0442F">
        <w:rPr>
          <w:rFonts w:ascii="Arial" w:hAnsi="Arial" w:cs="Arial"/>
          <w:sz w:val="20"/>
          <w:szCs w:val="20"/>
        </w:rPr>
        <w:t xml:space="preserve">Barnes, L. Non-Hodgkin’s Lymphoma. </w:t>
      </w:r>
      <w:r w:rsidRPr="00E0442F">
        <w:rPr>
          <w:rFonts w:ascii="Arial" w:hAnsi="Arial" w:cs="Arial"/>
          <w:i/>
          <w:sz w:val="20"/>
          <w:szCs w:val="20"/>
        </w:rPr>
        <w:t>Rehabilitation Oncology.</w:t>
      </w:r>
      <w:r w:rsidRPr="00E0442F">
        <w:rPr>
          <w:rFonts w:ascii="Arial" w:hAnsi="Arial" w:cs="Arial"/>
          <w:sz w:val="20"/>
          <w:szCs w:val="20"/>
        </w:rPr>
        <w:t xml:space="preserve"> 2000; 18: 14-16.</w:t>
      </w:r>
    </w:p>
    <w:p w14:paraId="1A1A58A1" w14:textId="455AE2D1" w:rsidR="003415B8" w:rsidRPr="00E0442F" w:rsidRDefault="003415B8" w:rsidP="00E0442F">
      <w:pPr>
        <w:pStyle w:val="ListParagraph"/>
        <w:numPr>
          <w:ilvl w:val="0"/>
          <w:numId w:val="17"/>
        </w:numPr>
        <w:rPr>
          <w:rFonts w:ascii="Arial" w:hAnsi="Arial" w:cs="Arial"/>
          <w:sz w:val="20"/>
          <w:szCs w:val="20"/>
        </w:rPr>
      </w:pPr>
      <w:r w:rsidRPr="00E0442F">
        <w:rPr>
          <w:rFonts w:ascii="Arial" w:hAnsi="Arial" w:cs="Arial"/>
          <w:sz w:val="20"/>
          <w:szCs w:val="20"/>
        </w:rPr>
        <w:t>National Cancer Institute (NIH).  Available at: http://www.cancer.gov. Accessed: July 21, 2008.</w:t>
      </w:r>
    </w:p>
    <w:p w14:paraId="7FC6D5A0" w14:textId="60272873" w:rsidR="003415B8" w:rsidRPr="00E0442F" w:rsidRDefault="003415B8" w:rsidP="00E0442F">
      <w:pPr>
        <w:pStyle w:val="ListParagraph"/>
        <w:numPr>
          <w:ilvl w:val="0"/>
          <w:numId w:val="17"/>
        </w:numPr>
        <w:rPr>
          <w:rFonts w:ascii="Arial" w:hAnsi="Arial" w:cs="Arial"/>
          <w:sz w:val="20"/>
          <w:szCs w:val="20"/>
        </w:rPr>
      </w:pPr>
      <w:r w:rsidRPr="00E0442F">
        <w:rPr>
          <w:rFonts w:ascii="Arial" w:hAnsi="Arial" w:cs="Arial"/>
          <w:sz w:val="20"/>
          <w:szCs w:val="20"/>
        </w:rPr>
        <w:t>American Cancer Society. Available at: http://www.cancer.org. Accessed: July 21, 2008.</w:t>
      </w:r>
    </w:p>
    <w:p w14:paraId="09FE63B9" w14:textId="69E84D84" w:rsidR="003415B8" w:rsidRPr="00E0442F" w:rsidRDefault="003415B8" w:rsidP="00E0442F">
      <w:pPr>
        <w:pStyle w:val="ListParagraph"/>
        <w:numPr>
          <w:ilvl w:val="0"/>
          <w:numId w:val="17"/>
        </w:numPr>
        <w:rPr>
          <w:rFonts w:ascii="Arial" w:hAnsi="Arial" w:cs="Arial"/>
          <w:color w:val="000000"/>
          <w:sz w:val="20"/>
          <w:szCs w:val="20"/>
        </w:rPr>
      </w:pPr>
      <w:r w:rsidRPr="00E0442F">
        <w:rPr>
          <w:rFonts w:ascii="Arial" w:hAnsi="Arial" w:cs="Arial"/>
          <w:color w:val="000000"/>
          <w:sz w:val="20"/>
          <w:szCs w:val="20"/>
        </w:rPr>
        <w:t xml:space="preserve">Lymphatic system picture. Available at: </w:t>
      </w:r>
      <w:r w:rsidRPr="00E0442F">
        <w:rPr>
          <w:rFonts w:ascii="Arial" w:hAnsi="Arial" w:cs="Arial"/>
          <w:sz w:val="20"/>
          <w:szCs w:val="20"/>
        </w:rPr>
        <w:t>https://www.lymphoma.ca/lymphoma.htm#Lymphatic</w:t>
      </w:r>
      <w:r w:rsidRPr="00E0442F">
        <w:rPr>
          <w:rFonts w:ascii="Arial" w:hAnsi="Arial" w:cs="Arial"/>
          <w:color w:val="000000"/>
          <w:sz w:val="20"/>
          <w:szCs w:val="20"/>
        </w:rPr>
        <w:t>.  Accessed: October 17, 2008.</w:t>
      </w:r>
    </w:p>
    <w:p w14:paraId="7F4468C6" w14:textId="7B4CC3D2" w:rsidR="003415B8" w:rsidRPr="00E0442F" w:rsidRDefault="003415B8" w:rsidP="00E0442F">
      <w:pPr>
        <w:pStyle w:val="ListParagraph"/>
        <w:numPr>
          <w:ilvl w:val="0"/>
          <w:numId w:val="17"/>
        </w:numPr>
        <w:rPr>
          <w:rFonts w:ascii="Arial" w:hAnsi="Arial" w:cs="Arial"/>
          <w:sz w:val="20"/>
          <w:szCs w:val="20"/>
        </w:rPr>
      </w:pPr>
      <w:r w:rsidRPr="00E0442F">
        <w:rPr>
          <w:rFonts w:ascii="Arial" w:hAnsi="Arial" w:cs="Arial"/>
          <w:sz w:val="20"/>
          <w:szCs w:val="20"/>
        </w:rPr>
        <w:t xml:space="preserve">Friedberg JW, Cohen P, Chen L, et al.  </w:t>
      </w:r>
      <w:proofErr w:type="spellStart"/>
      <w:r w:rsidRPr="00E0442F">
        <w:rPr>
          <w:rFonts w:ascii="Arial" w:hAnsi="Arial" w:cs="Arial"/>
          <w:sz w:val="20"/>
          <w:szCs w:val="20"/>
        </w:rPr>
        <w:t>Bendamustine</w:t>
      </w:r>
      <w:proofErr w:type="spellEnd"/>
      <w:r w:rsidRPr="00E0442F">
        <w:rPr>
          <w:rFonts w:ascii="Arial" w:hAnsi="Arial" w:cs="Arial"/>
          <w:sz w:val="20"/>
          <w:szCs w:val="20"/>
        </w:rPr>
        <w:t xml:space="preserve"> in patients with rituximab-refractory indolent and transformed non-Hodgkin's lymphoma: results from a phase II multicenter, single-agent study. </w:t>
      </w:r>
      <w:r w:rsidRPr="00E0442F">
        <w:rPr>
          <w:rFonts w:ascii="Arial" w:hAnsi="Arial" w:cs="Arial"/>
          <w:i/>
          <w:sz w:val="20"/>
          <w:szCs w:val="20"/>
        </w:rPr>
        <w:t>J Clin Oncol.</w:t>
      </w:r>
      <w:r w:rsidRPr="00E0442F">
        <w:rPr>
          <w:rFonts w:ascii="Arial" w:hAnsi="Arial" w:cs="Arial"/>
          <w:sz w:val="20"/>
          <w:szCs w:val="20"/>
        </w:rPr>
        <w:t xml:space="preserve"> 2008 Jan 10; 26(2): 204-10.</w:t>
      </w:r>
    </w:p>
    <w:p w14:paraId="7E747973" w14:textId="2C315FAA" w:rsidR="003415B8" w:rsidRPr="00E0442F" w:rsidRDefault="003415B8" w:rsidP="00E0442F">
      <w:pPr>
        <w:pStyle w:val="ListParagraph"/>
        <w:numPr>
          <w:ilvl w:val="0"/>
          <w:numId w:val="17"/>
        </w:numPr>
        <w:autoSpaceDE w:val="0"/>
        <w:autoSpaceDN w:val="0"/>
        <w:adjustRightInd w:val="0"/>
        <w:rPr>
          <w:rFonts w:ascii="Arial" w:hAnsi="Arial" w:cs="Arial"/>
          <w:color w:val="231F20"/>
          <w:sz w:val="20"/>
          <w:szCs w:val="20"/>
        </w:rPr>
      </w:pPr>
      <w:r w:rsidRPr="00E0442F">
        <w:rPr>
          <w:rFonts w:ascii="Arial" w:hAnsi="Arial" w:cs="Arial"/>
          <w:sz w:val="20"/>
          <w:szCs w:val="20"/>
        </w:rPr>
        <w:t xml:space="preserve">(08) Hartman A, van den Bos C, </w:t>
      </w:r>
      <w:proofErr w:type="spellStart"/>
      <w:r w:rsidRPr="00E0442F">
        <w:rPr>
          <w:rFonts w:ascii="Arial" w:hAnsi="Arial" w:cs="Arial"/>
          <w:sz w:val="20"/>
          <w:szCs w:val="20"/>
        </w:rPr>
        <w:t>Stijnen</w:t>
      </w:r>
      <w:proofErr w:type="spellEnd"/>
      <w:r w:rsidRPr="00E0442F">
        <w:rPr>
          <w:rFonts w:ascii="Arial" w:hAnsi="Arial" w:cs="Arial"/>
          <w:sz w:val="20"/>
          <w:szCs w:val="20"/>
        </w:rPr>
        <w:t xml:space="preserve"> T, et al. </w:t>
      </w:r>
      <w:r w:rsidRPr="00E0442F">
        <w:rPr>
          <w:rFonts w:ascii="Arial" w:hAnsi="Arial" w:cs="Arial"/>
          <w:color w:val="231F20"/>
          <w:sz w:val="20"/>
          <w:szCs w:val="20"/>
        </w:rPr>
        <w:t xml:space="preserve">Decrease in Peripheral Muscle Strength and Ankle Dorsiflexion as Long-Term Side Effects of Treatment for Childhood Cancer. </w:t>
      </w:r>
      <w:proofErr w:type="spellStart"/>
      <w:r w:rsidRPr="00E0442F">
        <w:rPr>
          <w:rFonts w:ascii="Arial" w:hAnsi="Arial" w:cs="Arial"/>
          <w:i/>
          <w:color w:val="231F20"/>
          <w:sz w:val="20"/>
          <w:szCs w:val="20"/>
        </w:rPr>
        <w:t>Pediatr</w:t>
      </w:r>
      <w:proofErr w:type="spellEnd"/>
      <w:r w:rsidRPr="00E0442F">
        <w:rPr>
          <w:rFonts w:ascii="Arial" w:hAnsi="Arial" w:cs="Arial"/>
          <w:i/>
          <w:color w:val="231F20"/>
          <w:sz w:val="20"/>
          <w:szCs w:val="20"/>
        </w:rPr>
        <w:t xml:space="preserve"> Blood Cancer. </w:t>
      </w:r>
      <w:proofErr w:type="gramStart"/>
      <w:r w:rsidRPr="00E0442F">
        <w:rPr>
          <w:rFonts w:ascii="Arial" w:hAnsi="Arial" w:cs="Arial"/>
          <w:color w:val="231F20"/>
          <w:sz w:val="20"/>
          <w:szCs w:val="20"/>
        </w:rPr>
        <w:t>2008;50:833</w:t>
      </w:r>
      <w:proofErr w:type="gramEnd"/>
      <w:r w:rsidRPr="00E0442F">
        <w:rPr>
          <w:rFonts w:ascii="Arial" w:hAnsi="Arial" w:cs="Arial"/>
          <w:color w:val="231F20"/>
          <w:sz w:val="20"/>
          <w:szCs w:val="20"/>
        </w:rPr>
        <w:t>–837.</w:t>
      </w:r>
    </w:p>
    <w:p w14:paraId="556424FD" w14:textId="41AE00EF" w:rsidR="003415B8" w:rsidRPr="00E0442F" w:rsidRDefault="003415B8" w:rsidP="00E0442F">
      <w:pPr>
        <w:pStyle w:val="ListParagraph"/>
        <w:numPr>
          <w:ilvl w:val="0"/>
          <w:numId w:val="17"/>
        </w:numPr>
        <w:autoSpaceDE w:val="0"/>
        <w:autoSpaceDN w:val="0"/>
        <w:adjustRightInd w:val="0"/>
        <w:rPr>
          <w:rFonts w:ascii="Arial" w:hAnsi="Arial" w:cs="Arial"/>
          <w:sz w:val="20"/>
          <w:szCs w:val="20"/>
        </w:rPr>
      </w:pPr>
      <w:r w:rsidRPr="00E0442F">
        <w:rPr>
          <w:rFonts w:ascii="Arial" w:hAnsi="Arial" w:cs="Arial"/>
          <w:sz w:val="20"/>
          <w:szCs w:val="20"/>
        </w:rPr>
        <w:t xml:space="preserve">Wright MJ, Galea V, Barr R. </w:t>
      </w:r>
      <w:r w:rsidRPr="00E0442F">
        <w:rPr>
          <w:rFonts w:ascii="Arial" w:hAnsi="Arial" w:cs="Arial"/>
          <w:bCs/>
          <w:sz w:val="20"/>
          <w:szCs w:val="20"/>
        </w:rPr>
        <w:t xml:space="preserve">Proficiency of Balance in Children and Youth Who Have Had Acute Lymphoblastic Leukemia. </w:t>
      </w:r>
      <w:proofErr w:type="spellStart"/>
      <w:r w:rsidRPr="00E0442F">
        <w:rPr>
          <w:rFonts w:ascii="Arial" w:hAnsi="Arial" w:cs="Arial"/>
          <w:bCs/>
          <w:i/>
          <w:sz w:val="20"/>
          <w:szCs w:val="20"/>
        </w:rPr>
        <w:t>Physicol</w:t>
      </w:r>
      <w:proofErr w:type="spellEnd"/>
      <w:r w:rsidRPr="00E0442F">
        <w:rPr>
          <w:rFonts w:ascii="Arial" w:hAnsi="Arial" w:cs="Arial"/>
          <w:bCs/>
          <w:i/>
          <w:sz w:val="20"/>
          <w:szCs w:val="20"/>
        </w:rPr>
        <w:t xml:space="preserve"> Therapy.</w:t>
      </w:r>
      <w:r w:rsidRPr="00E0442F">
        <w:rPr>
          <w:rFonts w:ascii="Arial" w:hAnsi="Arial" w:cs="Arial"/>
          <w:bCs/>
          <w:sz w:val="20"/>
          <w:szCs w:val="20"/>
        </w:rPr>
        <w:t xml:space="preserve"> 2005; 85(8): 782-90.</w:t>
      </w:r>
    </w:p>
    <w:p w14:paraId="7DEBF39E" w14:textId="2F511CDE" w:rsidR="003415B8" w:rsidRPr="00E0442F" w:rsidRDefault="003415B8" w:rsidP="00E0442F">
      <w:pPr>
        <w:pStyle w:val="ListParagraph"/>
        <w:numPr>
          <w:ilvl w:val="0"/>
          <w:numId w:val="17"/>
        </w:numPr>
        <w:rPr>
          <w:rFonts w:ascii="Arial" w:hAnsi="Arial" w:cs="Arial"/>
          <w:sz w:val="20"/>
          <w:szCs w:val="20"/>
        </w:rPr>
      </w:pPr>
      <w:r w:rsidRPr="00E0442F">
        <w:rPr>
          <w:rFonts w:ascii="Arial" w:hAnsi="Arial" w:cs="Arial"/>
          <w:sz w:val="20"/>
          <w:szCs w:val="20"/>
        </w:rPr>
        <w:t xml:space="preserve">Stubblefield MD, </w:t>
      </w:r>
      <w:proofErr w:type="spellStart"/>
      <w:r w:rsidRPr="00E0442F">
        <w:rPr>
          <w:rFonts w:ascii="Arial" w:hAnsi="Arial" w:cs="Arial"/>
          <w:sz w:val="20"/>
          <w:szCs w:val="20"/>
        </w:rPr>
        <w:t>Slovin</w:t>
      </w:r>
      <w:proofErr w:type="spellEnd"/>
      <w:r w:rsidRPr="00E0442F">
        <w:rPr>
          <w:rFonts w:ascii="Arial" w:hAnsi="Arial" w:cs="Arial"/>
          <w:sz w:val="20"/>
          <w:szCs w:val="20"/>
        </w:rPr>
        <w:t xml:space="preserve"> S, MacGregor-</w:t>
      </w:r>
      <w:proofErr w:type="spellStart"/>
      <w:r w:rsidRPr="00E0442F">
        <w:rPr>
          <w:rFonts w:ascii="Arial" w:hAnsi="Arial" w:cs="Arial"/>
          <w:sz w:val="20"/>
          <w:szCs w:val="20"/>
        </w:rPr>
        <w:t>Cortelli</w:t>
      </w:r>
      <w:proofErr w:type="spellEnd"/>
      <w:r w:rsidRPr="00E0442F">
        <w:rPr>
          <w:rFonts w:ascii="Arial" w:hAnsi="Arial" w:cs="Arial"/>
          <w:sz w:val="20"/>
          <w:szCs w:val="20"/>
        </w:rPr>
        <w:t xml:space="preserve"> B, et al. An electrodiagnostic evaluation of the effect of pre-existing peripheral system disorders in patients treated with the novel </w:t>
      </w:r>
      <w:proofErr w:type="spellStart"/>
      <w:r w:rsidRPr="00E0442F">
        <w:rPr>
          <w:rFonts w:ascii="Arial" w:hAnsi="Arial" w:cs="Arial"/>
          <w:sz w:val="20"/>
          <w:szCs w:val="20"/>
        </w:rPr>
        <w:t>proteaseome</w:t>
      </w:r>
      <w:proofErr w:type="spellEnd"/>
      <w:r w:rsidRPr="00E0442F">
        <w:rPr>
          <w:rFonts w:ascii="Arial" w:hAnsi="Arial" w:cs="Arial"/>
          <w:sz w:val="20"/>
          <w:szCs w:val="20"/>
        </w:rPr>
        <w:t xml:space="preserve"> inhibitor bortezomib. </w:t>
      </w:r>
      <w:r w:rsidRPr="00E0442F">
        <w:rPr>
          <w:rFonts w:ascii="Arial" w:hAnsi="Arial" w:cs="Arial"/>
          <w:i/>
          <w:sz w:val="20"/>
          <w:szCs w:val="20"/>
        </w:rPr>
        <w:t>Clin Oncol.</w:t>
      </w:r>
      <w:r w:rsidRPr="00E0442F">
        <w:rPr>
          <w:rFonts w:ascii="Arial" w:hAnsi="Arial" w:cs="Arial"/>
          <w:sz w:val="20"/>
          <w:szCs w:val="20"/>
        </w:rPr>
        <w:t xml:space="preserve"> 2006; 18(5): 410-8.</w:t>
      </w:r>
    </w:p>
    <w:p w14:paraId="5FEE0250" w14:textId="546B3920" w:rsidR="003415B8" w:rsidRPr="00E0442F" w:rsidRDefault="003415B8" w:rsidP="00E0442F">
      <w:pPr>
        <w:pStyle w:val="ListParagraph"/>
        <w:numPr>
          <w:ilvl w:val="0"/>
          <w:numId w:val="17"/>
        </w:numPr>
        <w:rPr>
          <w:rFonts w:ascii="Arial" w:hAnsi="Arial" w:cs="Arial"/>
          <w:sz w:val="20"/>
          <w:szCs w:val="20"/>
        </w:rPr>
      </w:pPr>
      <w:proofErr w:type="spellStart"/>
      <w:r w:rsidRPr="00E0442F">
        <w:rPr>
          <w:rFonts w:ascii="Arial" w:hAnsi="Arial" w:cs="Arial"/>
          <w:sz w:val="20"/>
          <w:szCs w:val="20"/>
        </w:rPr>
        <w:t>Rymal</w:t>
      </w:r>
      <w:proofErr w:type="spellEnd"/>
      <w:r w:rsidRPr="00E0442F">
        <w:rPr>
          <w:rFonts w:ascii="Arial" w:hAnsi="Arial" w:cs="Arial"/>
          <w:sz w:val="20"/>
          <w:szCs w:val="20"/>
        </w:rPr>
        <w:t xml:space="preserve"> C. Lymphedema management in patients with lymphoma. </w:t>
      </w:r>
      <w:proofErr w:type="spellStart"/>
      <w:r w:rsidRPr="00E0442F">
        <w:rPr>
          <w:rFonts w:ascii="Arial" w:hAnsi="Arial" w:cs="Arial"/>
          <w:i/>
          <w:sz w:val="20"/>
          <w:szCs w:val="20"/>
        </w:rPr>
        <w:t>Nurs</w:t>
      </w:r>
      <w:proofErr w:type="spellEnd"/>
      <w:r w:rsidRPr="00E0442F">
        <w:rPr>
          <w:rFonts w:ascii="Arial" w:hAnsi="Arial" w:cs="Arial"/>
          <w:i/>
          <w:sz w:val="20"/>
          <w:szCs w:val="20"/>
        </w:rPr>
        <w:t xml:space="preserve"> Clin North Am.</w:t>
      </w:r>
      <w:r w:rsidRPr="00E0442F">
        <w:rPr>
          <w:rFonts w:ascii="Arial" w:hAnsi="Arial" w:cs="Arial"/>
          <w:sz w:val="20"/>
          <w:szCs w:val="20"/>
        </w:rPr>
        <w:t xml:space="preserve"> 2001 Dec; 36(4): 709-34.</w:t>
      </w:r>
    </w:p>
    <w:p w14:paraId="48DB921A" w14:textId="0D83009C" w:rsidR="003415B8" w:rsidRPr="00E0442F" w:rsidRDefault="003415B8" w:rsidP="00E0442F">
      <w:pPr>
        <w:pStyle w:val="ListParagraph"/>
        <w:numPr>
          <w:ilvl w:val="0"/>
          <w:numId w:val="17"/>
        </w:numPr>
        <w:rPr>
          <w:rFonts w:ascii="Arial" w:hAnsi="Arial" w:cs="Arial"/>
          <w:sz w:val="20"/>
          <w:szCs w:val="20"/>
        </w:rPr>
      </w:pPr>
      <w:r w:rsidRPr="00E0442F">
        <w:rPr>
          <w:rFonts w:ascii="Arial" w:hAnsi="Arial" w:cs="Arial"/>
          <w:sz w:val="20"/>
          <w:szCs w:val="20"/>
        </w:rPr>
        <w:t>Goddard Sports Therapy. Available at: http://www.gosportstherapy.com/cancer_care.htm. Accessed: September 27, 2008.</w:t>
      </w:r>
    </w:p>
    <w:p w14:paraId="2A80BD86" w14:textId="75BB1591" w:rsidR="003415B8" w:rsidRPr="00E0442F" w:rsidRDefault="003415B8" w:rsidP="00E0442F">
      <w:pPr>
        <w:pStyle w:val="ListParagraph"/>
        <w:numPr>
          <w:ilvl w:val="0"/>
          <w:numId w:val="17"/>
        </w:numPr>
        <w:rPr>
          <w:rFonts w:ascii="Arial" w:hAnsi="Arial" w:cs="Arial"/>
          <w:sz w:val="20"/>
          <w:szCs w:val="20"/>
        </w:rPr>
      </w:pPr>
      <w:r w:rsidRPr="00E0442F">
        <w:rPr>
          <w:rFonts w:ascii="Arial" w:hAnsi="Arial" w:cs="Arial"/>
          <w:sz w:val="20"/>
          <w:szCs w:val="20"/>
        </w:rPr>
        <w:t xml:space="preserve">Sala A, </w:t>
      </w:r>
      <w:proofErr w:type="spellStart"/>
      <w:r w:rsidRPr="00E0442F">
        <w:rPr>
          <w:rFonts w:ascii="Arial" w:hAnsi="Arial" w:cs="Arial"/>
          <w:sz w:val="20"/>
          <w:szCs w:val="20"/>
        </w:rPr>
        <w:t>Talsma</w:t>
      </w:r>
      <w:proofErr w:type="spellEnd"/>
      <w:r w:rsidRPr="00E0442F">
        <w:rPr>
          <w:rFonts w:ascii="Arial" w:hAnsi="Arial" w:cs="Arial"/>
          <w:sz w:val="20"/>
          <w:szCs w:val="20"/>
        </w:rPr>
        <w:t xml:space="preserve"> D, Webber C, et al.  Bone mineral status after treatment of malignant lymphoma in childhood and adolescence. </w:t>
      </w:r>
      <w:r w:rsidRPr="00E0442F">
        <w:rPr>
          <w:rFonts w:ascii="Arial" w:hAnsi="Arial" w:cs="Arial"/>
          <w:i/>
          <w:sz w:val="20"/>
          <w:szCs w:val="20"/>
        </w:rPr>
        <w:t>Eur J Cancer Care.</w:t>
      </w:r>
      <w:r w:rsidRPr="00E0442F">
        <w:rPr>
          <w:rFonts w:ascii="Arial" w:hAnsi="Arial" w:cs="Arial"/>
          <w:sz w:val="20"/>
          <w:szCs w:val="20"/>
        </w:rPr>
        <w:t xml:space="preserve"> 2007; 16: 373-79.</w:t>
      </w:r>
    </w:p>
    <w:p w14:paraId="27F37B7F" w14:textId="6C912410" w:rsidR="003415B8" w:rsidRPr="00E0442F" w:rsidRDefault="003415B8" w:rsidP="00E0442F">
      <w:pPr>
        <w:pStyle w:val="ListParagraph"/>
        <w:numPr>
          <w:ilvl w:val="0"/>
          <w:numId w:val="17"/>
        </w:numPr>
        <w:autoSpaceDE w:val="0"/>
        <w:autoSpaceDN w:val="0"/>
        <w:adjustRightInd w:val="0"/>
        <w:rPr>
          <w:rFonts w:ascii="Arial" w:hAnsi="Arial" w:cs="Arial"/>
          <w:bCs/>
          <w:sz w:val="20"/>
          <w:szCs w:val="20"/>
        </w:rPr>
      </w:pPr>
      <w:r w:rsidRPr="00E0442F">
        <w:rPr>
          <w:rFonts w:ascii="Arial" w:hAnsi="Arial" w:cs="Arial"/>
          <w:sz w:val="20"/>
          <w:szCs w:val="20"/>
        </w:rPr>
        <w:t xml:space="preserve">Marchese VC, Connolly BH, Able C, et al. </w:t>
      </w:r>
      <w:r w:rsidRPr="00E0442F">
        <w:rPr>
          <w:rFonts w:ascii="Arial" w:hAnsi="Arial" w:cs="Arial"/>
          <w:bCs/>
          <w:sz w:val="20"/>
          <w:szCs w:val="20"/>
        </w:rPr>
        <w:t>Relationships Among Severity of Osteonecrosis, Pain, Range of Motion, and Functional Mobility in Children, Adolescents, and Young Adults With Acute Lymphoblastic Leukemia.</w:t>
      </w:r>
      <w:r w:rsidR="00E0442F">
        <w:rPr>
          <w:rFonts w:ascii="Arial" w:hAnsi="Arial" w:cs="Arial"/>
          <w:bCs/>
          <w:sz w:val="20"/>
          <w:szCs w:val="20"/>
        </w:rPr>
        <w:t xml:space="preserve"> </w:t>
      </w:r>
      <w:r w:rsidRPr="00E0442F">
        <w:rPr>
          <w:rFonts w:ascii="Arial" w:hAnsi="Arial" w:cs="Arial"/>
          <w:bCs/>
          <w:i/>
          <w:sz w:val="20"/>
          <w:szCs w:val="20"/>
        </w:rPr>
        <w:t xml:space="preserve">Phys </w:t>
      </w:r>
      <w:proofErr w:type="spellStart"/>
      <w:r w:rsidRPr="00E0442F">
        <w:rPr>
          <w:rFonts w:ascii="Arial" w:hAnsi="Arial" w:cs="Arial"/>
          <w:bCs/>
          <w:i/>
          <w:sz w:val="20"/>
          <w:szCs w:val="20"/>
        </w:rPr>
        <w:t>Ther</w:t>
      </w:r>
      <w:proofErr w:type="spellEnd"/>
      <w:r w:rsidRPr="00E0442F">
        <w:rPr>
          <w:rFonts w:ascii="Arial" w:hAnsi="Arial" w:cs="Arial"/>
          <w:bCs/>
          <w:i/>
          <w:sz w:val="20"/>
          <w:szCs w:val="20"/>
        </w:rPr>
        <w:t>.</w:t>
      </w:r>
      <w:r w:rsidRPr="00E0442F">
        <w:rPr>
          <w:rFonts w:ascii="Arial" w:hAnsi="Arial" w:cs="Arial"/>
          <w:bCs/>
          <w:sz w:val="20"/>
          <w:szCs w:val="20"/>
        </w:rPr>
        <w:t xml:space="preserve"> 2008 March; 88(3): 341-50.</w:t>
      </w:r>
    </w:p>
    <w:p w14:paraId="42D58B5B" w14:textId="172171A0" w:rsidR="003415B8" w:rsidRPr="00E0442F" w:rsidRDefault="003415B8" w:rsidP="00E0442F">
      <w:pPr>
        <w:pStyle w:val="ListParagraph"/>
        <w:numPr>
          <w:ilvl w:val="0"/>
          <w:numId w:val="17"/>
        </w:numPr>
        <w:autoSpaceDE w:val="0"/>
        <w:autoSpaceDN w:val="0"/>
        <w:adjustRightInd w:val="0"/>
        <w:rPr>
          <w:rFonts w:ascii="Arial" w:hAnsi="Arial" w:cs="Arial"/>
          <w:bCs/>
          <w:sz w:val="20"/>
          <w:szCs w:val="20"/>
        </w:rPr>
      </w:pPr>
      <w:r w:rsidRPr="00E0442F">
        <w:rPr>
          <w:rFonts w:ascii="Arial" w:hAnsi="Arial" w:cs="Arial"/>
          <w:bCs/>
          <w:sz w:val="20"/>
          <w:szCs w:val="20"/>
        </w:rPr>
        <w:t xml:space="preserve">White J, </w:t>
      </w:r>
      <w:proofErr w:type="spellStart"/>
      <w:r w:rsidRPr="00E0442F">
        <w:rPr>
          <w:rFonts w:ascii="Arial" w:hAnsi="Arial" w:cs="Arial"/>
          <w:bCs/>
          <w:sz w:val="20"/>
          <w:szCs w:val="20"/>
        </w:rPr>
        <w:t>Flohr</w:t>
      </w:r>
      <w:proofErr w:type="spellEnd"/>
      <w:r w:rsidRPr="00E0442F">
        <w:rPr>
          <w:rFonts w:ascii="Arial" w:hAnsi="Arial" w:cs="Arial"/>
          <w:bCs/>
          <w:sz w:val="20"/>
          <w:szCs w:val="20"/>
        </w:rPr>
        <w:t xml:space="preserve"> J, Winter SS, et al. Potential benefits of physical activity for children with acute lymphoblastic </w:t>
      </w:r>
      <w:proofErr w:type="spellStart"/>
      <w:r w:rsidRPr="00E0442F">
        <w:rPr>
          <w:rFonts w:ascii="Arial" w:hAnsi="Arial" w:cs="Arial"/>
          <w:bCs/>
          <w:sz w:val="20"/>
          <w:szCs w:val="20"/>
        </w:rPr>
        <w:t>leukaemia</w:t>
      </w:r>
      <w:proofErr w:type="spellEnd"/>
      <w:r w:rsidRPr="00E0442F">
        <w:rPr>
          <w:rFonts w:ascii="Arial" w:hAnsi="Arial" w:cs="Arial"/>
          <w:bCs/>
          <w:sz w:val="20"/>
          <w:szCs w:val="20"/>
        </w:rPr>
        <w:t xml:space="preserve">. </w:t>
      </w:r>
      <w:proofErr w:type="spellStart"/>
      <w:r w:rsidRPr="00E0442F">
        <w:rPr>
          <w:rFonts w:ascii="Arial" w:hAnsi="Arial" w:cs="Arial"/>
          <w:bCs/>
          <w:i/>
          <w:sz w:val="20"/>
          <w:szCs w:val="20"/>
        </w:rPr>
        <w:t>Pediatr</w:t>
      </w:r>
      <w:proofErr w:type="spellEnd"/>
      <w:r w:rsidRPr="00E0442F">
        <w:rPr>
          <w:rFonts w:ascii="Arial" w:hAnsi="Arial" w:cs="Arial"/>
          <w:bCs/>
          <w:i/>
          <w:sz w:val="20"/>
          <w:szCs w:val="20"/>
        </w:rPr>
        <w:t xml:space="preserve"> Rehab.</w:t>
      </w:r>
      <w:r w:rsidRPr="00E0442F">
        <w:rPr>
          <w:rFonts w:ascii="Arial" w:hAnsi="Arial" w:cs="Arial"/>
          <w:bCs/>
          <w:sz w:val="20"/>
          <w:szCs w:val="20"/>
        </w:rPr>
        <w:t xml:space="preserve"> 2005 Jan; 8(1): 53-8.</w:t>
      </w:r>
    </w:p>
    <w:p w14:paraId="15500232" w14:textId="0D52B4A3" w:rsidR="003415B8" w:rsidRPr="00E0442F" w:rsidRDefault="003415B8" w:rsidP="00E0442F">
      <w:pPr>
        <w:pStyle w:val="ListParagraph"/>
        <w:numPr>
          <w:ilvl w:val="0"/>
          <w:numId w:val="17"/>
        </w:numPr>
        <w:rPr>
          <w:rFonts w:ascii="Arial" w:hAnsi="Arial" w:cs="Arial"/>
          <w:sz w:val="20"/>
          <w:szCs w:val="20"/>
        </w:rPr>
      </w:pPr>
      <w:proofErr w:type="spellStart"/>
      <w:r w:rsidRPr="00E0442F">
        <w:rPr>
          <w:rFonts w:ascii="Arial" w:hAnsi="Arial" w:cs="Arial"/>
          <w:sz w:val="20"/>
          <w:szCs w:val="20"/>
        </w:rPr>
        <w:t>Durak</w:t>
      </w:r>
      <w:proofErr w:type="spellEnd"/>
      <w:r w:rsidRPr="00E0442F">
        <w:rPr>
          <w:rFonts w:ascii="Arial" w:hAnsi="Arial" w:cs="Arial"/>
          <w:sz w:val="20"/>
          <w:szCs w:val="20"/>
        </w:rPr>
        <w:t xml:space="preserve"> EP, Lilly PC. The application of an exercise and wellness program for cancer patients: a preliminary outcomes report. </w:t>
      </w:r>
      <w:r w:rsidRPr="00E0442F">
        <w:rPr>
          <w:rFonts w:ascii="Arial" w:hAnsi="Arial" w:cs="Arial"/>
          <w:i/>
          <w:sz w:val="20"/>
          <w:szCs w:val="20"/>
        </w:rPr>
        <w:t>J Strength Condition Res.</w:t>
      </w:r>
      <w:r w:rsidRPr="00E0442F">
        <w:rPr>
          <w:rFonts w:ascii="Arial" w:hAnsi="Arial" w:cs="Arial"/>
          <w:sz w:val="20"/>
          <w:szCs w:val="20"/>
        </w:rPr>
        <w:t xml:space="preserve"> 1998 Feb; 12(1): 3-6.</w:t>
      </w:r>
    </w:p>
    <w:p w14:paraId="3970ED5D" w14:textId="77777777" w:rsidR="003415B8" w:rsidRPr="00E0442F" w:rsidRDefault="003415B8" w:rsidP="003415B8">
      <w:pPr>
        <w:rPr>
          <w:rFonts w:ascii="Arial" w:hAnsi="Arial" w:cs="Arial"/>
          <w:color w:val="000000"/>
          <w:sz w:val="22"/>
          <w:szCs w:val="22"/>
        </w:rPr>
      </w:pPr>
    </w:p>
    <w:p w14:paraId="3C4EE147" w14:textId="021A17DB" w:rsidR="003415B8" w:rsidRPr="00E0442F" w:rsidRDefault="003415B8" w:rsidP="003415B8">
      <w:pPr>
        <w:pStyle w:val="NoSpacing"/>
        <w:rPr>
          <w:rFonts w:ascii="Arial" w:hAnsi="Arial" w:cs="Arial"/>
        </w:rPr>
      </w:pPr>
      <w:r w:rsidRPr="00E0442F">
        <w:rPr>
          <w:rFonts w:ascii="Arial" w:hAnsi="Arial" w:cs="Arial"/>
          <w:iCs/>
        </w:rPr>
        <w:t>Disclaimer</w:t>
      </w:r>
      <w:r w:rsidRPr="00E0442F">
        <w:rPr>
          <w:rFonts w:ascii="Arial" w:hAnsi="Arial" w:cs="Arial"/>
        </w:rPr>
        <w:t xml:space="preserve">: </w:t>
      </w:r>
      <w:r w:rsidRPr="00E0442F">
        <w:rPr>
          <w:rFonts w:ascii="Arial" w:hAnsi="Arial" w:cs="Arial"/>
          <w:iCs/>
        </w:rPr>
        <w:t xml:space="preserve">This ‘Leukemia/Lymphoma Fact Sheet for Consumers’ is a public service from the Academy of Oncologic </w:t>
      </w:r>
      <w:r w:rsidR="00F20B01" w:rsidRPr="00E0442F">
        <w:rPr>
          <w:rFonts w:ascii="Arial" w:hAnsi="Arial" w:cs="Arial"/>
          <w:iCs/>
        </w:rPr>
        <w:t>Physical Therapy</w:t>
      </w:r>
      <w:r w:rsidR="00E0442F">
        <w:rPr>
          <w:rFonts w:ascii="Arial" w:hAnsi="Arial" w:cs="Arial"/>
          <w:iCs/>
        </w:rPr>
        <w:t xml:space="preserve">, </w:t>
      </w:r>
      <w:r w:rsidRPr="00E0442F">
        <w:rPr>
          <w:rFonts w:ascii="Arial" w:hAnsi="Arial" w:cs="Arial"/>
          <w:iCs/>
        </w:rPr>
        <w:t>APTA. It is not intended to be a</w:t>
      </w:r>
      <w:bookmarkStart w:id="0" w:name="_GoBack"/>
      <w:bookmarkEnd w:id="0"/>
      <w:r w:rsidRPr="00E0442F">
        <w:rPr>
          <w:rFonts w:ascii="Arial" w:hAnsi="Arial" w:cs="Arial"/>
          <w:iCs/>
        </w:rPr>
        <w:t xml:space="preserve"> substitute for professional health care.</w:t>
      </w:r>
    </w:p>
    <w:p w14:paraId="39252820" w14:textId="77777777" w:rsidR="003415B8" w:rsidRPr="00E0442F" w:rsidRDefault="003415B8" w:rsidP="003415B8">
      <w:pPr>
        <w:rPr>
          <w:rFonts w:ascii="Arial" w:hAnsi="Arial" w:cs="Arial"/>
        </w:rPr>
      </w:pPr>
    </w:p>
    <w:sectPr w:rsidR="003415B8" w:rsidRPr="00E0442F" w:rsidSect="00CB214D">
      <w:headerReference w:type="default" r:id="rId19"/>
      <w:footerReference w:type="even" r:id="rId20"/>
      <w:footerReference w:type="default" r:id="rId21"/>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02BD0" w14:textId="77777777" w:rsidR="007B1973" w:rsidRDefault="007B1973" w:rsidP="00CB214D">
      <w:r>
        <w:separator/>
      </w:r>
    </w:p>
  </w:endnote>
  <w:endnote w:type="continuationSeparator" w:id="0">
    <w:p w14:paraId="2C6FF96A" w14:textId="77777777" w:rsidR="007B1973" w:rsidRDefault="007B1973" w:rsidP="00CB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49350"/>
      <w:docPartObj>
        <w:docPartGallery w:val="Page Numbers (Bottom of Page)"/>
        <w:docPartUnique/>
      </w:docPartObj>
    </w:sdtPr>
    <w:sdtEndPr>
      <w:rPr>
        <w:rStyle w:val="PageNumber"/>
      </w:rPr>
    </w:sdtEndPr>
    <w:sdtContent>
      <w:p w14:paraId="361A6206" w14:textId="77777777" w:rsidR="00CB214D" w:rsidRDefault="00CB214D" w:rsidP="000B46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2F5A3F" w14:textId="77777777" w:rsidR="00CB214D" w:rsidRDefault="00CB2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055891269"/>
      <w:docPartObj>
        <w:docPartGallery w:val="Page Numbers (Bottom of Page)"/>
        <w:docPartUnique/>
      </w:docPartObj>
    </w:sdtPr>
    <w:sdtEndPr>
      <w:rPr>
        <w:rStyle w:val="PageNumber"/>
      </w:rPr>
    </w:sdtEndPr>
    <w:sdtContent>
      <w:p w14:paraId="53062979" w14:textId="77777777" w:rsidR="00CB214D" w:rsidRPr="00E0442F" w:rsidRDefault="00CB214D" w:rsidP="00CB214D">
        <w:pPr>
          <w:pStyle w:val="Footer"/>
          <w:framePr w:wrap="none" w:vAnchor="text" w:hAnchor="margin" w:xAlign="center" w:y="458"/>
          <w:rPr>
            <w:rStyle w:val="PageNumber"/>
            <w:rFonts w:ascii="Arial" w:hAnsi="Arial" w:cs="Arial"/>
          </w:rPr>
        </w:pPr>
        <w:r w:rsidRPr="00E0442F">
          <w:rPr>
            <w:rStyle w:val="PageNumber"/>
            <w:rFonts w:ascii="Arial" w:hAnsi="Arial" w:cs="Arial"/>
          </w:rPr>
          <w:fldChar w:fldCharType="begin"/>
        </w:r>
        <w:r w:rsidRPr="00E0442F">
          <w:rPr>
            <w:rStyle w:val="PageNumber"/>
            <w:rFonts w:ascii="Arial" w:hAnsi="Arial" w:cs="Arial"/>
          </w:rPr>
          <w:instrText xml:space="preserve"> PAGE </w:instrText>
        </w:r>
        <w:r w:rsidRPr="00E0442F">
          <w:rPr>
            <w:rStyle w:val="PageNumber"/>
            <w:rFonts w:ascii="Arial" w:hAnsi="Arial" w:cs="Arial"/>
          </w:rPr>
          <w:fldChar w:fldCharType="separate"/>
        </w:r>
        <w:r w:rsidR="00F20B01" w:rsidRPr="00E0442F">
          <w:rPr>
            <w:rStyle w:val="PageNumber"/>
            <w:rFonts w:ascii="Arial" w:hAnsi="Arial" w:cs="Arial"/>
            <w:noProof/>
          </w:rPr>
          <w:t>5</w:t>
        </w:r>
        <w:r w:rsidRPr="00E0442F">
          <w:rPr>
            <w:rStyle w:val="PageNumber"/>
            <w:rFonts w:ascii="Arial" w:hAnsi="Arial" w:cs="Arial"/>
          </w:rPr>
          <w:fldChar w:fldCharType="end"/>
        </w:r>
      </w:p>
    </w:sdtContent>
  </w:sdt>
  <w:p w14:paraId="2E71D64F" w14:textId="77777777" w:rsidR="00CB214D" w:rsidRDefault="004E54B4" w:rsidP="00CB214D">
    <w:pPr>
      <w:pStyle w:val="Footer"/>
      <w:tabs>
        <w:tab w:val="clear" w:pos="9360"/>
      </w:tabs>
      <w:ind w:right="720"/>
      <w:jc w:val="right"/>
    </w:pPr>
    <w:r w:rsidRPr="008F3E7E">
      <w:rPr>
        <w:noProof/>
      </w:rPr>
      <w:drawing>
        <wp:inline distT="0" distB="0" distL="0" distR="0" wp14:anchorId="7C9A4AF5" wp14:editId="463AA68B">
          <wp:extent cx="530607" cy="54844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336" cy="5574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C9553" w14:textId="77777777" w:rsidR="007B1973" w:rsidRDefault="007B1973" w:rsidP="00CB214D">
      <w:r>
        <w:separator/>
      </w:r>
    </w:p>
  </w:footnote>
  <w:footnote w:type="continuationSeparator" w:id="0">
    <w:p w14:paraId="325246DD" w14:textId="77777777" w:rsidR="007B1973" w:rsidRDefault="007B1973" w:rsidP="00CB2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8FD66" w14:textId="77777777" w:rsidR="00CB214D" w:rsidRDefault="004E54B4" w:rsidP="008A7896">
    <w:pPr>
      <w:pStyle w:val="Header"/>
      <w:jc w:val="center"/>
    </w:pPr>
    <w:r w:rsidRPr="00A016AE">
      <w:rPr>
        <w:noProof/>
      </w:rPr>
      <w:drawing>
        <wp:inline distT="0" distB="0" distL="0" distR="0" wp14:anchorId="406E2333" wp14:editId="5C492195">
          <wp:extent cx="3336053" cy="575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8021" b="17106"/>
                  <a:stretch/>
                </pic:blipFill>
                <pic:spPr bwMode="auto">
                  <a:xfrm>
                    <a:off x="0" y="0"/>
                    <a:ext cx="3513893" cy="606425"/>
                  </a:xfrm>
                  <a:prstGeom prst="rect">
                    <a:avLst/>
                  </a:prstGeom>
                  <a:ln>
                    <a:noFill/>
                  </a:ln>
                  <a:extLst>
                    <a:ext uri="{53640926-AAD7-44D8-BBD7-CCE9431645EC}">
                      <a14:shadowObscured xmlns:a14="http://schemas.microsoft.com/office/drawing/2010/main"/>
                    </a:ext>
                  </a:extLst>
                </pic:spPr>
              </pic:pic>
            </a:graphicData>
          </a:graphic>
        </wp:inline>
      </w:drawing>
    </w:r>
  </w:p>
  <w:p w14:paraId="1ECE15F0" w14:textId="77777777" w:rsidR="00CB214D" w:rsidRDefault="00CB2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ADB"/>
    <w:multiLevelType w:val="hybridMultilevel"/>
    <w:tmpl w:val="2A94E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58F"/>
    <w:multiLevelType w:val="hybridMultilevel"/>
    <w:tmpl w:val="C6C2A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A1ED5"/>
    <w:multiLevelType w:val="hybridMultilevel"/>
    <w:tmpl w:val="2EBC4ABC"/>
    <w:lvl w:ilvl="0" w:tplc="75723380">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349F8"/>
    <w:multiLevelType w:val="hybridMultilevel"/>
    <w:tmpl w:val="FBCC5E7A"/>
    <w:lvl w:ilvl="0" w:tplc="75723380">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9536F6"/>
    <w:multiLevelType w:val="hybridMultilevel"/>
    <w:tmpl w:val="6F2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2221C"/>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8C2956"/>
    <w:multiLevelType w:val="hybridMultilevel"/>
    <w:tmpl w:val="FC54F0A0"/>
    <w:lvl w:ilvl="0" w:tplc="75723380">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75723380">
      <w:start w:val="1"/>
      <w:numFmt w:val="bullet"/>
      <w:lvlText w:val=""/>
      <w:lvlJc w:val="left"/>
      <w:pPr>
        <w:tabs>
          <w:tab w:val="num" w:pos="2160"/>
        </w:tabs>
        <w:ind w:left="2160" w:hanging="360"/>
      </w:pPr>
      <w:rPr>
        <w:rFonts w:ascii="Symbol" w:hAnsi="Symbol"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FA03FD"/>
    <w:multiLevelType w:val="hybridMultilevel"/>
    <w:tmpl w:val="4268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80C12"/>
    <w:multiLevelType w:val="hybridMultilevel"/>
    <w:tmpl w:val="9774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12AD6"/>
    <w:multiLevelType w:val="hybridMultilevel"/>
    <w:tmpl w:val="3E3A93B0"/>
    <w:lvl w:ilvl="0" w:tplc="75723380">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A73884"/>
    <w:multiLevelType w:val="hybridMultilevel"/>
    <w:tmpl w:val="C9B0DCE2"/>
    <w:lvl w:ilvl="0" w:tplc="75723380">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821BC6"/>
    <w:multiLevelType w:val="hybridMultilevel"/>
    <w:tmpl w:val="48F4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67E83"/>
    <w:multiLevelType w:val="hybridMultilevel"/>
    <w:tmpl w:val="8BC4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E45559"/>
    <w:multiLevelType w:val="hybridMultilevel"/>
    <w:tmpl w:val="35A434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5675CFA"/>
    <w:multiLevelType w:val="hybridMultilevel"/>
    <w:tmpl w:val="36362BC0"/>
    <w:lvl w:ilvl="0" w:tplc="75723380">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F47DF7"/>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7225B5"/>
    <w:multiLevelType w:val="hybridMultilevel"/>
    <w:tmpl w:val="A97EBA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1"/>
  </w:num>
  <w:num w:numId="2">
    <w:abstractNumId w:val="12"/>
  </w:num>
  <w:num w:numId="3">
    <w:abstractNumId w:val="4"/>
  </w:num>
  <w:num w:numId="4">
    <w:abstractNumId w:val="15"/>
  </w:num>
  <w:num w:numId="5">
    <w:abstractNumId w:val="7"/>
  </w:num>
  <w:num w:numId="6">
    <w:abstractNumId w:val="0"/>
  </w:num>
  <w:num w:numId="7">
    <w:abstractNumId w:val="5"/>
  </w:num>
  <w:num w:numId="8">
    <w:abstractNumId w:val="3"/>
  </w:num>
  <w:num w:numId="9">
    <w:abstractNumId w:val="10"/>
  </w:num>
  <w:num w:numId="10">
    <w:abstractNumId w:val="9"/>
  </w:num>
  <w:num w:numId="11">
    <w:abstractNumId w:val="2"/>
  </w:num>
  <w:num w:numId="12">
    <w:abstractNumId w:val="14"/>
  </w:num>
  <w:num w:numId="13">
    <w:abstractNumId w:val="6"/>
  </w:num>
  <w:num w:numId="14">
    <w:abstractNumId w:val="8"/>
  </w:num>
  <w:num w:numId="15">
    <w:abstractNumId w:val="16"/>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B7A"/>
    <w:rsid w:val="0003451D"/>
    <w:rsid w:val="000A397E"/>
    <w:rsid w:val="00215C95"/>
    <w:rsid w:val="003415B8"/>
    <w:rsid w:val="003D308D"/>
    <w:rsid w:val="004672C6"/>
    <w:rsid w:val="004E54B4"/>
    <w:rsid w:val="00562736"/>
    <w:rsid w:val="006F1E17"/>
    <w:rsid w:val="007B1973"/>
    <w:rsid w:val="007B4B7A"/>
    <w:rsid w:val="008A218B"/>
    <w:rsid w:val="008A7896"/>
    <w:rsid w:val="008C6E64"/>
    <w:rsid w:val="00B239AC"/>
    <w:rsid w:val="00BD21E1"/>
    <w:rsid w:val="00C31EC8"/>
    <w:rsid w:val="00CB214D"/>
    <w:rsid w:val="00CD1837"/>
    <w:rsid w:val="00D34251"/>
    <w:rsid w:val="00E0442F"/>
    <w:rsid w:val="00EF722F"/>
    <w:rsid w:val="00F20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013EF"/>
  <w15:docId w15:val="{891B2546-9AD0-0245-A3E1-ABEA20EF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14D"/>
    <w:rPr>
      <w:rFonts w:ascii="Times New Roman" w:hAnsi="Times New Roman" w:cs="Times New Roman"/>
      <w:sz w:val="18"/>
      <w:szCs w:val="18"/>
    </w:rPr>
  </w:style>
  <w:style w:type="paragraph" w:styleId="Header">
    <w:name w:val="header"/>
    <w:basedOn w:val="Normal"/>
    <w:link w:val="HeaderChar"/>
    <w:uiPriority w:val="99"/>
    <w:unhideWhenUsed/>
    <w:rsid w:val="00CB214D"/>
    <w:pPr>
      <w:tabs>
        <w:tab w:val="center" w:pos="4680"/>
        <w:tab w:val="right" w:pos="9360"/>
      </w:tabs>
    </w:pPr>
  </w:style>
  <w:style w:type="character" w:customStyle="1" w:styleId="HeaderChar">
    <w:name w:val="Header Char"/>
    <w:basedOn w:val="DefaultParagraphFont"/>
    <w:link w:val="Header"/>
    <w:uiPriority w:val="99"/>
    <w:rsid w:val="00CB214D"/>
  </w:style>
  <w:style w:type="paragraph" w:styleId="Footer">
    <w:name w:val="footer"/>
    <w:basedOn w:val="Normal"/>
    <w:link w:val="FooterChar"/>
    <w:uiPriority w:val="99"/>
    <w:unhideWhenUsed/>
    <w:rsid w:val="00CB214D"/>
    <w:pPr>
      <w:tabs>
        <w:tab w:val="center" w:pos="4680"/>
        <w:tab w:val="right" w:pos="9360"/>
      </w:tabs>
    </w:pPr>
  </w:style>
  <w:style w:type="character" w:customStyle="1" w:styleId="FooterChar">
    <w:name w:val="Footer Char"/>
    <w:basedOn w:val="DefaultParagraphFont"/>
    <w:link w:val="Footer"/>
    <w:uiPriority w:val="99"/>
    <w:rsid w:val="00CB214D"/>
  </w:style>
  <w:style w:type="paragraph" w:styleId="NoSpacing">
    <w:name w:val="No Spacing"/>
    <w:uiPriority w:val="1"/>
    <w:qFormat/>
    <w:rsid w:val="00CB214D"/>
    <w:rPr>
      <w:rFonts w:eastAsiaTheme="minorEastAsia"/>
      <w:sz w:val="22"/>
      <w:szCs w:val="22"/>
      <w:lang w:eastAsia="zh-CN"/>
    </w:rPr>
  </w:style>
  <w:style w:type="character" w:styleId="PageNumber">
    <w:name w:val="page number"/>
    <w:basedOn w:val="DefaultParagraphFont"/>
    <w:uiPriority w:val="99"/>
    <w:semiHidden/>
    <w:unhideWhenUsed/>
    <w:rsid w:val="00CB214D"/>
  </w:style>
  <w:style w:type="paragraph" w:styleId="ListParagraph">
    <w:name w:val="List Paragraph"/>
    <w:basedOn w:val="Normal"/>
    <w:uiPriority w:val="34"/>
    <w:qFormat/>
    <w:rsid w:val="003D308D"/>
    <w:pPr>
      <w:ind w:left="720"/>
      <w:contextualSpacing/>
    </w:pPr>
  </w:style>
  <w:style w:type="character" w:styleId="Hyperlink">
    <w:name w:val="Hyperlink"/>
    <w:basedOn w:val="DefaultParagraphFont"/>
    <w:uiPriority w:val="99"/>
    <w:unhideWhenUsed/>
    <w:rsid w:val="003D308D"/>
    <w:rPr>
      <w:color w:val="0563C1" w:themeColor="hyperlink"/>
      <w:u w:val="single"/>
    </w:rPr>
  </w:style>
  <w:style w:type="character" w:customStyle="1" w:styleId="UnresolvedMention1">
    <w:name w:val="Unresolved Mention1"/>
    <w:basedOn w:val="DefaultParagraphFont"/>
    <w:uiPriority w:val="99"/>
    <w:semiHidden/>
    <w:unhideWhenUsed/>
    <w:rsid w:val="003D308D"/>
    <w:rPr>
      <w:color w:val="605E5C"/>
      <w:shd w:val="clear" w:color="auto" w:fill="E1DFDD"/>
    </w:rPr>
  </w:style>
  <w:style w:type="paragraph" w:styleId="NormalWeb">
    <w:name w:val="Normal (Web)"/>
    <w:basedOn w:val="Normal"/>
    <w:rsid w:val="003415B8"/>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04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5044">
      <w:bodyDiv w:val="1"/>
      <w:marLeft w:val="0"/>
      <w:marRight w:val="0"/>
      <w:marTop w:val="0"/>
      <w:marBottom w:val="0"/>
      <w:divBdr>
        <w:top w:val="none" w:sz="0" w:space="0" w:color="auto"/>
        <w:left w:val="none" w:sz="0" w:space="0" w:color="auto"/>
        <w:bottom w:val="none" w:sz="0" w:space="0" w:color="auto"/>
        <w:right w:val="none" w:sz="0" w:space="0" w:color="auto"/>
      </w:divBdr>
    </w:div>
    <w:div w:id="305743573">
      <w:bodyDiv w:val="1"/>
      <w:marLeft w:val="0"/>
      <w:marRight w:val="0"/>
      <w:marTop w:val="0"/>
      <w:marBottom w:val="0"/>
      <w:divBdr>
        <w:top w:val="none" w:sz="0" w:space="0" w:color="auto"/>
        <w:left w:val="none" w:sz="0" w:space="0" w:color="auto"/>
        <w:bottom w:val="none" w:sz="0" w:space="0" w:color="auto"/>
        <w:right w:val="none" w:sz="0" w:space="0" w:color="auto"/>
      </w:divBdr>
    </w:div>
    <w:div w:id="430397324">
      <w:bodyDiv w:val="1"/>
      <w:marLeft w:val="0"/>
      <w:marRight w:val="0"/>
      <w:marTop w:val="0"/>
      <w:marBottom w:val="0"/>
      <w:divBdr>
        <w:top w:val="none" w:sz="0" w:space="0" w:color="auto"/>
        <w:left w:val="none" w:sz="0" w:space="0" w:color="auto"/>
        <w:bottom w:val="none" w:sz="0" w:space="0" w:color="auto"/>
        <w:right w:val="none" w:sz="0" w:space="0" w:color="auto"/>
      </w:divBdr>
    </w:div>
    <w:div w:id="712922945">
      <w:bodyDiv w:val="1"/>
      <w:marLeft w:val="0"/>
      <w:marRight w:val="0"/>
      <w:marTop w:val="0"/>
      <w:marBottom w:val="0"/>
      <w:divBdr>
        <w:top w:val="none" w:sz="0" w:space="0" w:color="auto"/>
        <w:left w:val="none" w:sz="0" w:space="0" w:color="auto"/>
        <w:bottom w:val="none" w:sz="0" w:space="0" w:color="auto"/>
        <w:right w:val="none" w:sz="0" w:space="0" w:color="auto"/>
      </w:divBdr>
    </w:div>
    <w:div w:id="1031608888">
      <w:bodyDiv w:val="1"/>
      <w:marLeft w:val="0"/>
      <w:marRight w:val="0"/>
      <w:marTop w:val="0"/>
      <w:marBottom w:val="0"/>
      <w:divBdr>
        <w:top w:val="none" w:sz="0" w:space="0" w:color="auto"/>
        <w:left w:val="none" w:sz="0" w:space="0" w:color="auto"/>
        <w:bottom w:val="none" w:sz="0" w:space="0" w:color="auto"/>
        <w:right w:val="none" w:sz="0" w:space="0" w:color="auto"/>
      </w:divBdr>
    </w:div>
    <w:div w:id="1073741956">
      <w:bodyDiv w:val="1"/>
      <w:marLeft w:val="0"/>
      <w:marRight w:val="0"/>
      <w:marTop w:val="0"/>
      <w:marBottom w:val="0"/>
      <w:divBdr>
        <w:top w:val="none" w:sz="0" w:space="0" w:color="auto"/>
        <w:left w:val="none" w:sz="0" w:space="0" w:color="auto"/>
        <w:bottom w:val="none" w:sz="0" w:space="0" w:color="auto"/>
        <w:right w:val="none" w:sz="0" w:space="0" w:color="auto"/>
      </w:divBdr>
    </w:div>
    <w:div w:id="1228036018">
      <w:bodyDiv w:val="1"/>
      <w:marLeft w:val="0"/>
      <w:marRight w:val="0"/>
      <w:marTop w:val="0"/>
      <w:marBottom w:val="0"/>
      <w:divBdr>
        <w:top w:val="none" w:sz="0" w:space="0" w:color="auto"/>
        <w:left w:val="none" w:sz="0" w:space="0" w:color="auto"/>
        <w:bottom w:val="none" w:sz="0" w:space="0" w:color="auto"/>
        <w:right w:val="none" w:sz="0" w:space="0" w:color="auto"/>
      </w:divBdr>
    </w:div>
    <w:div w:id="1733236477">
      <w:bodyDiv w:val="1"/>
      <w:marLeft w:val="0"/>
      <w:marRight w:val="0"/>
      <w:marTop w:val="0"/>
      <w:marBottom w:val="0"/>
      <w:divBdr>
        <w:top w:val="none" w:sz="0" w:space="0" w:color="auto"/>
        <w:left w:val="none" w:sz="0" w:space="0" w:color="auto"/>
        <w:bottom w:val="none" w:sz="0" w:space="0" w:color="auto"/>
        <w:right w:val="none" w:sz="0" w:space="0" w:color="auto"/>
      </w:divBdr>
    </w:div>
    <w:div w:id="181941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oosept.com" TargetMode="External"/><Relationship Id="rId13" Type="http://schemas.openxmlformats.org/officeDocument/2006/relationships/hyperlink" Target="http://www.cancer.gov/help" TargetMode="External"/><Relationship Id="rId18" Type="http://schemas.openxmlformats.org/officeDocument/2006/relationships/hyperlink" Target="http://www.oncologypt.org"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choosept.com" TargetMode="External"/><Relationship Id="rId12" Type="http://schemas.openxmlformats.org/officeDocument/2006/relationships/hyperlink" Target="http://www.cancer.gov" TargetMode="External"/><Relationship Id="rId17" Type="http://schemas.openxmlformats.org/officeDocument/2006/relationships/hyperlink" Target="http://www.choosept.com" TargetMode="External"/><Relationship Id="rId2" Type="http://schemas.openxmlformats.org/officeDocument/2006/relationships/styles" Target="styles.xml"/><Relationship Id="rId16" Type="http://schemas.openxmlformats.org/officeDocument/2006/relationships/hyperlink" Target="http://www.mayoclinic.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ymphoma.ca" TargetMode="External"/><Relationship Id="rId5" Type="http://schemas.openxmlformats.org/officeDocument/2006/relationships/footnotes" Target="footnotes.xml"/><Relationship Id="rId15" Type="http://schemas.openxmlformats.org/officeDocument/2006/relationships/hyperlink" Target="http://www.leukemia-lymphoma.org" TargetMode="External"/><Relationship Id="rId23" Type="http://schemas.openxmlformats.org/officeDocument/2006/relationships/theme" Target="theme/theme1.xml"/><Relationship Id="rId10" Type="http://schemas.openxmlformats.org/officeDocument/2006/relationships/hyperlink" Target="http://www.lymphomahelp.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ncologypt.org" TargetMode="External"/><Relationship Id="rId14" Type="http://schemas.openxmlformats.org/officeDocument/2006/relationships/hyperlink" Target="http://www.cancer.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10\AppData\Local\Temp\Temp1_archive%20(1).zip\Academy%20of%20Onc%20Fact%20Sheet%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Academy of Onc Fact Sheet Template 2019</Template>
  <TotalTime>27</TotalTime>
  <Pages>4</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Suzie Callan</cp:lastModifiedBy>
  <cp:revision>5</cp:revision>
  <cp:lastPrinted>2019-04-03T02:05:00Z</cp:lastPrinted>
  <dcterms:created xsi:type="dcterms:W3CDTF">2020-01-07T22:50:00Z</dcterms:created>
  <dcterms:modified xsi:type="dcterms:W3CDTF">2020-01-09T15:44:00Z</dcterms:modified>
</cp:coreProperties>
</file>